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DC9" w:rsidP="00D96214" w:rsidRDefault="00F51DC9" w14:paraId="0EA5EAEB" w14:textId="4F62534F">
      <w:pPr>
        <w:ind w:start="360"/>
        <w:rPr>
          <w:b/>
          <w:bCs/>
        </w:rPr>
      </w:pPr>
      <w:r>
        <w:t xml:space="preserve">Diapositiva 1: Modulo 2 </w:t>
      </w:r>
    </w:p>
    <w:p w:rsidR="00F51DC9" w:rsidP="0026310B" w:rsidRDefault="008329E5" w14:paraId="519E912F" w14:textId="46088CD2">
      <w:pPr>
        <w:ind w:start="360"/>
        <w:jc w:val="both"/>
        <w:rPr>
          <w:b/>
          <w:bCs/>
        </w:rPr>
      </w:pPr>
      <w:r>
        <w:t xml:space="preserve">Gestione della produzione di alimenti e bevande </w:t>
      </w:r>
    </w:p>
    <w:p w:rsidR="00F51DC9" w:rsidP="00D96214" w:rsidRDefault="00F51DC9" w14:paraId="44F8A871" w14:textId="7405DAC7">
      <w:pPr>
        <w:ind w:start="360"/>
        <w:rPr>
          <w:b/>
          <w:bCs/>
        </w:rPr>
      </w:pPr>
      <w:r>
        <w:t>Diapositiva 2: obiettivi della sessione 3</w:t>
      </w:r>
    </w:p>
    <w:p w:rsidRPr="00F51DC9" w:rsidR="00F51DC9" w:rsidP="00F51DC9" w:rsidRDefault="00F51DC9" w14:paraId="75B7D831" w14:textId="4A5AC8C2">
      <w:pPr>
        <w:ind w:start="360"/>
      </w:pPr>
      <w:r>
        <w:t>In questa sessione esploreremo come le eccedenze di cibo trasformato, spesso considerate uno spreco, possano diventare una risorsa preziosa. Analizzeremo i motivi per cui si verificano le eccedenze ed esamineremo le strategie pratiche per gestirle, dagli strumenti di inventario alle tecniche di riutilizzo. Attraverso casi di studio reali e soluzioni innovative, vedremo come le aziende riducono gli sprechi e creano impatto. Alla fine, avrete una visione chiara e gli strumenti per ripensare le eccedenze come parte di un sistema alimentare sostenibile.</w:t>
      </w:r>
    </w:p>
    <w:p w:rsidRPr="00870752" w:rsidR="00D96214" w:rsidP="00870752" w:rsidRDefault="00D96214" w14:paraId="3B97F601" w14:textId="1FA6F536">
      <w:pPr>
        <w:ind w:start="360"/>
      </w:pPr>
      <w:r>
        <w:t>Diapositiva 3: Introduzione alla gestione delle eccedenze di alimenti trasformati</w:t>
        <w:br/>
        <w:t>Le avanzi alimentari trasformate rappresentano un problema urgente nell'ambito della più ampia sfida dello spreco alimentare globale. Questa diapositiva introduce l'argomento evidenziando come le eccedenze di alimenti trasformati, spesso causate da inefficienze nella produzione e nelle catene di approvvigionamento, contribuiscano a causare danni ambientali e perdite economiche. Le stime della FAO indicano che ogni anno vengono sprecati circa 931 milioni di tonnellate di cibo, di cui una parte significativa è costituita da alimenti trasformati. Questo spreco provoca l'8-10% delle emissioni globali di gas serra, aggravando il cambiamento climatico.</w:t>
        <w:br/>
        <w:t>La diapositiva introduce anche il concetto di affrontare le eccedenze attraverso soluzioni innovative, come la ridistribuzione e il riutilizzo, che affrontano contemporaneamente le sfide ambientali, sociali ed economiche. Visivamente, la diapositiva presenta statistiche chiave per inquadrare la gravità del problema, aiutando gli spettatori a collegare i dati all'urgenza di trovare soluzioni.</w:t>
      </w:r>
    </w:p>
    <w:p w:rsidRPr="00870752" w:rsidR="00D96214" w:rsidP="00870752" w:rsidRDefault="00D96214" w14:paraId="610F4A52" w14:textId="1A594159">
      <w:pPr>
        <w:ind w:start="360"/>
      </w:pPr>
      <w:r>
        <w:t>Diapositiva 4: Introduzione alla gestione delle eccedenze di alimenti trasformati - 2</w:t>
        <w:br/>
        <w:t>Questa diapositiva illustra le strategie attuabili per la gestione delle eccedenze di alimenti trasformati. Gli approcci efficaci includono l'implementazione di sistemi avanzati di gestione delle scorte e l'utilizzo di analisi predittive per allineare la produzione alla domanda. Riducendo le inefficienze, le aziende possono minimizzare la sovrapproduzione e gli sprechi che ne derivano. Inoltre, la diapositiva sottolinea il rispetto delle linee guida sulla sicurezza alimentare quando si ridistribuiscono le eccedenze, garantendo che siano sicure per il consumo. Anche la riconversione delle eccedenze in nuovi prodotti emerge come un metodo valido, che crea valore evitando gli sprechi.</w:t>
        <w:br/>
        <w:t>I contenuti visivi evidenziano soluzioni pratiche, come il software di tracciamento dell'inventario, e offrono esempi di implementazioni di successo, mostrando la loro rilevanza nel mondo reale.</w:t>
      </w:r>
    </w:p>
    <w:p w:rsidRPr="00870752" w:rsidR="00D96214" w:rsidP="00870752" w:rsidRDefault="00D96214" w14:paraId="6599E673" w14:textId="4461426A">
      <w:pPr>
        <w:ind w:start="360"/>
      </w:pPr>
      <w:r>
        <w:t>Diapositiva 5: Introduzione alla gestione delle eccedenze di alimenti trasformati - 3</w:t>
        <w:br/>
        <w:t>Questo caso di studio illustra il successo dell'innovativo programma "Food Cloud" di Tesco, che dimostra la potenza della tecnologia nella gestione delle eccedenze. Tesco utilizza l'apprendimento automatico per prevedere i livelli di eccedenze e collega gli alimenti invenduti a enti di beneficenza come FareShare. La diapositiva spiega come Tesco abbia ridistribuito oltre 88.000 tonnellate di cibo dall'inizio del programma nel 2013. Questa iniziativa non solo riduce gli sprechi, ma sostiene anche le comunità bisognose, stabilendo un punto di riferimento per le pratiche socialmente responsabili.</w:t>
        <w:br/>
        <w:t>La diapositiva include una rappresentazione visiva del processo di ridistribuzione, evidenziando la collaborazione di Tesco con le organizzazioni caritatevoli e l'impatto del programma sulla riduzione dei rifiuti alimentari.</w:t>
      </w:r>
    </w:p>
    <w:p w:rsidRPr="00251F4D" w:rsidR="00D96214" w:rsidP="00251F4D" w:rsidRDefault="00D96214" w14:paraId="6BA2ACC2" w14:textId="2E60887A">
      <w:pPr>
        <w:ind w:start="360"/>
      </w:pPr>
      <w:r>
        <w:t>Diapositiva 6: Comprendere le cause delle eccedenze negli alimenti trasformati</w:t>
        <w:br/>
        <w:t>Questa diapositiva approfondisce le ragioni alla base delle eccedenze di alimenti trasformati. Tra le cause più comuni vi sono gli squilibri tra produzione e domanda, lo stoccaggio inefficiente e la mancanza di strumenti di previsione accurati. La diapositiva illustra come le variazioni stagionali e i cambiamenti improvvisi nelle preferenze dei consumatori esacerbino questi problemi. Per affrontare queste sfide, si invoca l'adozione di strumenti di previsione della domanda basati sull'intelligenza artificiale e di pratiche di inventario come il FIFO (First-In, First-Out).</w:t>
        <w:br/>
        <w:t>Il visual rafforza questi punti con un diagramma causa-effetto, collegando le inefficienze alla generazione di rifiuti e presentando potenziali soluzioni.</w:t>
      </w:r>
    </w:p>
    <w:p w:rsidRPr="00251F4D" w:rsidR="00D96214" w:rsidP="00251F4D" w:rsidRDefault="00D96214" w14:paraId="23866C5D" w14:textId="5C286071">
      <w:pPr>
        <w:ind w:start="360"/>
      </w:pPr>
      <w:r>
        <w:t>Diapositiva 7: Protocolli di sicurezza alimentare per la gestione delle avanzi alimentari</w:t>
        <w:br/>
        <w:t>Garantire la sicurezza alimentare durante la gestione delle eccedenze è fondamentale. Questa diapositiva spiega l'importanza di implementare l'HACCP (Hazard Analysis and Critical Control Points) per identificare e ridurre i rischi. La gestione della catena del freddo è una componente fondamentale, in quanto previene il deterioramento e mantiene la qualità degli alimenti in eccedenza. Vengono discusse tecniche come la sigillatura sottovuoto e il monitoraggio basato sull'IoT per la tracciabilità in tempo reale.</w:t>
        <w:br/>
        <w:t>Il video mostra esempi di sistemi di conservazione del freddo e protocolli di sicurezza in azione, rafforzando l'applicazione pratica di queste misure.</w:t>
      </w:r>
    </w:p>
    <w:p w:rsidRPr="00251F4D" w:rsidR="00D96214" w:rsidP="00251F4D" w:rsidRDefault="00D96214" w14:paraId="1F6AB16F" w14:textId="2E887EDE">
      <w:pPr>
        <w:ind w:start="360"/>
      </w:pPr>
      <w:r>
        <w:t>Diapositiva 8: Riutilizzo delle eccedenze lattiero-casearie: tecniche e innovazioni</w:t>
        <w:br/>
        <w:t>I prodotti lattiero-caseari prossimi alla scadenza o i sottoprodotti come il siero di latte vengono spesso scartati nonostante il loro potenziale di riutilizzo. Questa diapositiva evidenzia metodi come la trasformazione delle eccedenze di latte in yogurt, formaggio o proteine in polvere. Innovazioni come l'ultrafiltrazione migliorano l'utilizzabilità del siero di latte, trasformandolo in bevande o integratori proteici. Vengono anche affrontati i vantaggi ambientali del riutilizzo dei prodotti lattiero-caseari, come la riduzione delle emissioni di metano dovute alla decomposizione dei rifiuti.</w:t>
        <w:br/>
        <w:t>Le immagini illustrano esempi di prodotti lattiero-caseari riutilizzati e mettono in evidenza i processi coinvolti.</w:t>
      </w:r>
    </w:p>
    <w:p w:rsidR="006F7AD7" w:rsidP="006F7AD7" w:rsidRDefault="00D96214" w14:paraId="5A9AC9EB" w14:textId="77777777">
      <w:pPr>
        <w:spacing w:after="0"/>
        <w:ind w:start="357"/>
        <w:jc w:val="both"/>
        <w:rPr>
          <w:b/>
          <w:bCs/>
        </w:rPr>
      </w:pPr>
      <w:r>
        <w:t>Diapositiva 9: Trasformazione delle eccedenze di panificazione in nuovi prodotti</w:t>
      </w:r>
    </w:p>
    <w:p w:rsidRPr="00251F4D" w:rsidR="00D96214" w:rsidP="006F7AD7" w:rsidRDefault="00D96214" w14:paraId="51F9B512" w14:textId="44DFD929">
      <w:pPr>
        <w:spacing w:after="0"/>
        <w:ind w:start="357"/>
        <w:jc w:val="both"/>
      </w:pPr>
      <w:r>
        <w:t>Questa diapositiva illustra le soluzioni per le eccedenze di prodotti da forno, come la conversione del pane invenduto in pangrattato, crostini o addirittura la produzione di birra. Le tecniche di fermentazione vengono esplorate come un modo per prolungare la durata di conservazione e creare prodotti di alto valore. Il caso di studio del programma "Day-End Dough-Nation" di Panera Bread dimostra come le eccedenze di prodotti da forno possano essere donate per ridurre i rifiuti e sostenere le comunità. Il video include esempi di prodotti da forno trasformati e una rappresentazione passo-passo dei processi coinvolti.</w:t>
      </w:r>
    </w:p>
    <w:p w:rsidR="000F0413" w:rsidP="00251F4D" w:rsidRDefault="000F0413" w14:paraId="3DF3221A" w14:textId="77777777">
      <w:pPr>
        <w:ind w:start="360"/>
        <w:rPr>
          <w:b/>
          <w:bCs/>
        </w:rPr>
      </w:pPr>
      <w:r/>
    </w:p>
    <w:p w:rsidRPr="00251F4D" w:rsidR="00D96214" w:rsidP="00251F4D" w:rsidRDefault="00D96214" w14:paraId="00929B6A" w14:textId="00A4663F">
      <w:pPr>
        <w:ind w:start="360"/>
      </w:pPr>
      <w:r>
        <w:t>Diapositiva 10: Riutilizzare le verdure in eccedenza in prodotti a valore aggiunto</w:t>
        <w:br/>
        <w:t>Le verdure in eccesso possono essere riutilizzate in modo creativo in prodotti come zuppe, puree o patatine disidratate. La lattofermentazione, una tecnica evidenziata nella diapositiva, non solo prolunga la durata di conservazione, ma migliora anche il valore nutrizionale delle verdure. La diapositiva illustra come questi metodi siano in linea con gli obiettivi di sostenibilità, evitando che i prodotti commestibili vadano sprecati.</w:t>
        <w:br/>
        <w:t>Gli elementi visivi potrebbero includere immagini di prodotti vegetali riutilizzati e tecniche come la fermentazione o la disidratazione.</w:t>
      </w:r>
    </w:p>
    <w:p w:rsidRPr="000F0413" w:rsidR="00D96214" w:rsidP="000F0413" w:rsidRDefault="00D96214" w14:paraId="087F5ABD" w14:textId="70A90A15">
      <w:pPr>
        <w:ind w:start="360"/>
      </w:pPr>
      <w:r>
        <w:t>Diapositiva 11: Massimizzare l'uso delle proteine in eccesso</w:t>
        <w:br/>
        <w:t>Le eccedenze proteiche, comprese quelle di carne e pesce, pongono sfide uniche a causa della loro deperibilità. Questa diapositiva illustra metodi come la triturazione delle proteine cotte per i ripieni, la creazione di scorte dalle lische di pesce o l'affumicatura e la stagionatura per prolungare la durata di conservazione. Vengono inoltre illustrati i vantaggi ambientali del riutilizzo delle proteine, come la riduzione delle emissioni di metano.</w:t>
        <w:br/>
        <w:t>Il contenuto visivo include esempi di prodotti proteici riutilizzati, sottolineando la sostenibilità e la praticità.</w:t>
      </w:r>
    </w:p>
    <w:p w:rsidRPr="00F51DC9" w:rsidR="00D96214" w:rsidP="00D96214" w:rsidRDefault="00D96214" w14:paraId="4C069682" w14:textId="1FF4AFA2">
      <w:pPr>
        <w:ind w:start="360"/>
        <w:rPr>
          <w:lang w:val="en-US"/>
        </w:rPr>
      </w:pPr>
      <w:r>
        <w:t>Diapositiva 12: Sviluppare menu ispirati alle eccedenze</w:t>
        <w:br/>
        <w:t>Questa diapositiva evidenzia come gli ingredienti in eccedenza possano ispirare nuove offerte di menu, come specialità del giorno o piatti stagionali. Viene illustrato come la trasparenza sulla natura sostenibile di questi piatti possa attrarre i consumatori eco-consapevoli. Viene inoltre sottolineato il ruolo dello storytelling nel marketing di questi piatti.</w:t>
        <w:br/>
        <w:t>Le immagini includono menu campione ed esempi di piatti etichettati con ingredienti in eccedenza.</w:t>
      </w:r>
    </w:p>
    <w:p w:rsidRPr="000F0413" w:rsidR="00D96214" w:rsidP="000F0413" w:rsidRDefault="00D96214" w14:paraId="38565BDE" w14:textId="42A1196E">
      <w:pPr>
        <w:ind w:start="360"/>
      </w:pPr>
      <w:r>
        <w:t>Diapositiva 13: Reti di ridistribuzione per gli alimenti trasformati</w:t>
        <w:br/>
        <w:t>Le reti di ridistribuzione svolgono un ruolo fondamentale nel colmare il divario tra le eccedenze e i bisognosi. Questa diapositiva sottolinea l'importanza delle partnership con le banche alimentari e le organizzazioni non profit per garantire che le avanzi alimentari vengano reindirizzate anziché sprecate. Esempi come FareShare nel Regno Unito e Feeding America negli Stati Uniti dimostrano l'impatto di sforzi di ridistribuzione ben organizzati. La diapositiva illustra anche il ruolo dei sistemi di tracciabilità, come la blockchain, per garantire la sicurezza alimentare e la trasparenza del processo di ridistribuzione.</w:t>
        <w:br/>
        <w:t>Il contenuto visivo evidenzia un diagramma di flusso che mostra il processo di ridistribuzione, dall'approvvigionamento delle avanzi alimentari alla consegna alle banche alimentari o ai rifugi, illustrando gli sforzi logistici necessari.</w:t>
      </w:r>
    </w:p>
    <w:p w:rsidRPr="000F0413" w:rsidR="00D96214" w:rsidP="00094462" w:rsidRDefault="00D96214" w14:paraId="35F1DED7" w14:textId="6D18CA8B">
      <w:pPr>
        <w:ind w:start="360"/>
      </w:pPr>
      <w:r>
        <w:t>Diapositiva 14: Approcci di economia circolare allo spreco alimentare</w:t>
        <w:br/>
        <w:t>Parliamo di spreco alimentare dal punto di vista dell'economia circolare. Invece di considerare le avanzi alimentari come un problema, il modello circolare le vede come una risorsa da reintegrare nel sistema. Secondo la Ellen MacArthur Foundation, l'adozione di pratiche circolari nei sistemi alimentari potrebbe generare fino a 2.700 miliardi di dollari di benefici economici all'anno entro il 2050. Ma come funziona in pratica? Le eccedenze della panetteria, come il pane invenduto, possono essere trasformate in mangime per animali. I rifiuti organici possono essere trasformati in compost o biogas attraverso la digestione anaerobica. Alcune aziende si spingono anche oltre: per esempio, il birrificio artigianale BrewDog utilizza le eccedenze di pane per produrre birra, risparmiando oltre 1.000 tonnellate di pane ogni anno. Non si tratta di sforzi isolati: sono modelli scalabili. Ci dimostrano come ripensare lo spreco alimentare attraverso una lente circolare possa sbloccare un valore ambientale, economico e sociale.</w:t>
      </w:r>
    </w:p>
    <w:p w:rsidR="00E226AC" w:rsidP="00E226AC" w:rsidRDefault="00D96214" w14:paraId="1D7641CD" w14:textId="77777777">
      <w:pPr>
        <w:ind w:start="360"/>
      </w:pPr>
      <w:r>
        <w:t>Diapositiva 15: Soluzioni tecnologiche per la gestione delle eccedenze</w:t>
        <w:br/>
        <w:t>La tecnologia sta trasformando il modo in cui gestiamo le avanzi alimentari. Grazie a strumenti come l'intelligenza artificiale e l'Internet degli oggetti, le aziende possono ora tracciare gli sprechi in tempo reale, monitorare le condizioni di stoccaggio e prendere decisioni più intelligenti, prima che il cibo vada perso. Vediamo come funziona. Gli strumenti basati sull'intelligenza artificiale, come Winnow, analizzano i rifiuti della cucina e aiutano gli chef a capire cosa viene buttato via e perché. Queste informazioni portano direttamente a una pianificazione più efficiente e a una riduzione degli sprechi. I sensori IoT sono un'altra potente risorsa. Monitorando costantemente la temperatura e l'umidità, assicurano che il cibo in eccesso rimanga in condizioni sicure, riducendo il rischio di deterioramento. E per la trasparenza? Piattaforme blockchain come IBM Food Trust tracciano le avanzi alimentari dalla fonte alla destinazione finale, garantendo sicurezza e responsabilità lungo tutta la catena di ridistribuzione. Un esempio: Marriott International ha implementato i sistemi AI di Winnow nelle sue cucine. Il risultato? Una riduzione del 30% degli sprechi alimentari e un risparmio di 1,5 milioni di dollari in un solo anno. La tecnologia non è solo un componente aggiuntivo, ma un fattore di cambiamento nel percorso verso l'azzeramento dei rifiuti.</w:t>
      </w:r>
    </w:p>
    <w:p w:rsidRPr="00094462" w:rsidR="00D96214" w:rsidP="00F93C63" w:rsidRDefault="00D96214" w14:paraId="2325807D" w14:textId="592BA6C7">
      <w:pPr>
        <w:ind w:start="360"/>
      </w:pPr>
      <w:r>
        <w:t>Diapositiva 16: Formazione del personale per una gestione efficace delle eccedenze</w:t>
        <w:br/>
        <w:t>La gestione delle avanzi alimentari inizia con le persone che le gestiscono ogni giorno. La formazione del personale non è facoltativa, ma essenziale. Secondo il WRAP, i team che ricevono una formazione adeguata sprecano il 20% di cibo in meno rispetto a quelli che non la ricevono. Si tratta di una differenza significativa, determinata non da nuove attrezzature, ma da una migliore conoscenza. Come fare, dunque? I workshop sono un ottimo punto di partenza. Insegnano agli chef e al personale di cucina come riutilizzare in modo creativo gli ingredienti in eccesso invece di scartarli. I protocolli standardizzati assicurano che tutti capiscano come gestire le eccedenze in modo sicuro e in linea con le normative, soprattutto quando gli alimenti vengono riutilizzati o ridistribuiti. E non dimentichiamo la motivazione. Offrire incentivi per le idee che consentono di risparmiare sulle eccedenze, come per esempio un premio per la ricetta del mese con il maggior numero di rifiuti, può aumentare il coinvolgimento e l'innovazione. Un ottimo esempio viene da Sodexo. I loro programmi di formazione globale hanno contribuito a ridurre gli sprechi alimentari del 34% nelle strutture che vi hanno partecipato. Questo è il potere di investire nelle persone. Perché, in definitiva, la gestione delle eccedenze non è solo una questione di strumenti, ma di cultura. E la cultura parte dal team.</w:t>
      </w:r>
    </w:p>
    <w:p w:rsidRPr="00094462" w:rsidR="00D96214" w:rsidP="00094462" w:rsidRDefault="00D96214" w14:paraId="6D264F5A" w14:textId="03061454">
      <w:pPr>
        <w:ind w:start="360"/>
      </w:pPr>
      <w:r>
        <w:t>Diapositiva 17: Commercializzazione dei piatti a base di surplus</w:t>
        <w:br/>
        <w:t>Un marketing efficace dei piatti a base di eccedenze può cambiare la percezione dei consumatori e aumentare la domanda di opzioni di ristorazione sostenibile. Questa diapositiva illustra strategie come l'etichettatura dei menu, lo storytelling per evidenziare la sostenibilità dei piatti e le campagne sui social media per attirare i consumatori eco-consapevoli. Utilizza l'esempio di Nando's, che commercializza piatti a base di pollo in eccedenza, per sottolineare il potenziale di queste iniziative nel fidelizzare il marchio e ridurre gli sprechi.</w:t>
        <w:br/>
        <w:t>L'immagine include i punti salienti del menu e un esempio di contenuti per i social media che mostrano i piatti a base di eccedenze.</w:t>
      </w:r>
    </w:p>
    <w:p w:rsidRPr="00094462" w:rsidR="00D96214" w:rsidP="00777ADD" w:rsidRDefault="00D96214" w14:paraId="4BBD7D69" w14:textId="35D706C5">
      <w:pPr>
        <w:ind w:start="360"/>
      </w:pPr>
      <w:r>
        <w:t>Diapositiva 18: Misurare il successo delle iniziative sulle eccedenze</w:t>
        <w:br/>
        <w:t>Come facciamo a sapere se i nostri sforzi per la riduzione delle eccedenze stanno davvero funzionando? È qui che entra in gioco la misurazione. Tracciare l'impatto delle iniziative sulle eccedenze è fondamentale, non solo per dimostrarne il valore, ma anche per migliorarle nel tempo. Iniziamo con metriche chiare. Gli indicatori chiave includono il volume di rifiuti sottratti allo smaltimento, la quantità di denaro risparmiata evitando i costi legati ai rifiuti e il feedback dei clienti sui piatti preparati con gli ingredienti in eccedenza. Ad esempio, un semplice registro dei rifiuti può dirci quanti chili di cibo abbiamo risparmiato ogni mese. L'analisi finanziaria può evidenziare la riduzione delle spese di smaltimento. E le indagini sui clienti ci aiutano a capire come le persone percepiscono i nostri sforzi di sostenibilità. Un caso eclatante è quello di IKEA. Tracciando queste esatte metriche con un cruscotto globale dei rifiuti alimentari, ha ottenuto una riduzione del 31% dei rifiuti alimentari in tutti i suoi negozi. In breve, ciò che viene misurato, viene gestito. Se vogliamo che la gestione delle eccedenze abbia successo, abbiamo bisogno di dati che ci guidino e dell'impegno ad agire in base a ciò che mostrano.</w:t>
      </w:r>
    </w:p>
    <w:p w:rsidRPr="00094462" w:rsidR="00D96214" w:rsidP="00094462" w:rsidRDefault="00D96214" w14:paraId="50DFF0F2" w14:textId="7B214DB2">
      <w:pPr>
        <w:ind w:start="360"/>
      </w:pPr>
      <w:r>
        <w:t>Diapositiva 19: Tecniche culinarie innovative per le avanzi alimentari</w:t>
        <w:br/>
        <w:t>La creatività culinaria trasforma le avanzi alimentari in piatti di alto valore. Questa diapositiva esplora tecniche come la cottura sous-vide per prolungare la durata di conservazione di proteine e verdure, la fermentazione per creare sottaceti o salse e la disidratazione per produrre polveri o patatine. Il video evidenzia come queste tecniche siano in linea con gli obiettivi di sostenibilità e aggiungano valore alle eccedenze.</w:t>
        <w:br/>
        <w:t>Il video mostra esempi di piatti creati con questi metodi, sottolineandone la versatilità e il fascino.</w:t>
      </w:r>
    </w:p>
    <w:p w:rsidR="00F12CEB" w:rsidP="00F12CEB" w:rsidRDefault="00D96214" w14:paraId="1AD4D019" w14:textId="77777777">
      <w:pPr>
        <w:ind w:start="360"/>
      </w:pPr>
      <w:r>
        <w:t>Diapositiva 20: Vantaggi del riutilizzo delle avanzi alimentari</w:t>
        <w:br/>
        <w:t>Riutilizzare le avanzi alimentari non significa solo evitare gli sprechi, ma anche creare un valore reale per l'ambiente, l'economia e il vostro marchio. Da un punto di vista ambientale, lo spreco di cibo è uno dei principali fattori che contribuiscono al cambiamento climatico. Il Project Drawdown classifica la riduzione degli sprechi alimentari tra le tre azioni più efficaci che possiamo intraprendere per mitigare il riscaldamento globale. Evitando che il cibo finisca nelle discariche, riduciamo in modo significativo le emissioni di metano. Dal punto di vista economico, i vantaggi sono evidenti. Riutilizzare gli ingredienti in eccedenza significa ridurre i costi di smaltimento e utilizzare in modo più efficiente ciò che già abbiamo, con un impatto diretto sui profitti. E c'è anche un vantaggio in termini di reputazione. I consumatori sono sempre più attratti dalle aziende che dimostrano un impegno per la sostenibilità. L'adozione di pratiche di gestione in eccedenza migliora l'immagine del marchio e rafforza la fiducia dei clienti. Basti pensare al programma Zero Waste di Unilever: ottimizzando la gestione delle eccedenze, ha ridotto le emissioni di CO₂ del 20% e risparmiato 3 milioni di euro all'anno. Il messaggio è chiaro: riutilizzare le eccedenze non è solo una buona etica, è un'attività intelligente.</w:t>
      </w:r>
    </w:p>
    <w:p w:rsidRPr="00094462" w:rsidR="00D96214" w:rsidP="00F12CEB" w:rsidRDefault="00D96214" w14:paraId="2B352C05" w14:textId="351FAA4B">
      <w:pPr>
        <w:ind w:start="360"/>
      </w:pPr>
      <w:r>
        <w:t>Diapositiva 21: Le sfide della gestione delle eccedenze</w:t>
        <w:br/>
        <w:t>Nonostante i suoi vantaggi, la gestione delle eccedenze deve affrontare sfide come le barriere logistiche, lo stigma dei consumatori e le complessità normative. Questa diapositiva sottolinea l'importanza di investire nel trasporto refrigerato, di educare i consumatori sui piatti a base di eccedenze e di collaborare con i politici per migliorare le normative. Il caso di studio di FoodCloud in Irlanda dimostra come la tecnologia possa superare le sfide logistiche, consentendo la ridistribuzione di oltre 40.000 tonnellate di cibo all'anno.</w:t>
        <w:br/>
        <w:t>I contenuti visivi includono un diagramma problema-soluzione, che collega visivamente le sfide alle strategie attuabili.</w:t>
      </w:r>
    </w:p>
    <w:p w:rsidRPr="00094462" w:rsidR="00D96214" w:rsidP="00094462" w:rsidRDefault="00D96214" w14:paraId="75EB77FF" w14:textId="5EED5709">
      <w:pPr>
        <w:ind w:start="360"/>
      </w:pPr>
      <w:r>
        <w:t>Diapositiva 22: Tecnologia per scalare le soluzioni in eccesso</w:t>
        <w:br/>
        <w:t>La scalabilità delle soluzioni per le eccedenze richiede una tecnologia avanzata. Questa diapositiva approfondisce gli strumenti basati sull'intelligenza artificiale come Winnow per l'analisi degli scarti, la blockchain per la trasparenza nella tracciabilità delle eccedenze e lo stoccaggio abilitato dall'IoT per il monitoraggio delle condizioni. Evidenzia il successo di Winnow che ha permesso di risparmiare oltre 42 milioni di dollari a livello globale riducendo gli sprechi alimentari nelle catene alberghiere di lusso. Le immagini mostrano esempi di queste tecnologie, rafforzandone l'impatto e la scalabilità.</w:t>
      </w:r>
    </w:p>
    <w:p w:rsidRPr="00D96214" w:rsidR="00D96214" w:rsidP="00D96214" w:rsidRDefault="00D96214" w14:paraId="65676B2B" w14:textId="7A95AD21">
      <w:pPr>
        <w:ind w:start="360"/>
      </w:pPr>
      <w:r>
        <w:t>Diapositiva 23: Invito all'azione: Costruire una cultura a rifiuti zero</w:t>
        <w:br/>
        <w:t>La collaborazione tra industrie e organizzazioni amplifica l'impatto della gestione delle eccedenze. Questa diapositiva di illustra le partnership tra produttori alimentari, rivenditori e organizzazioni non profit, utilizzando casi di studio come Tesco e FareShare per illustrare i modelli di successo. Queste partnership assicurano che le avanzi alimentari raggiungano chi ne ha bisogno, riducendo al minimo gli sprechi.</w:t>
        <w:br/>
        <w:t>La diapositiva illustra le reti di collaborazione, sottolineando il ruolo di ciascuna parte interessata.</w:t>
      </w:r>
    </w:p>
    <w:p w:rsidRPr="00D96214" w:rsidR="00D96214" w:rsidP="00D96214" w:rsidRDefault="00E02A1F" w14:paraId="4B874270" w14:textId="77777777">
      <w:pPr>
        <w:ind w:start="360"/>
        <w:rPr>
          <w:lang w:val="it-IT"/>
        </w:rPr>
      </w:pPr>
      <w:r/>
    </w:p>
    <w:p w:rsidRPr="00D96214" w:rsidR="00D96214" w:rsidP="00D96214" w:rsidRDefault="00D96214" w14:paraId="1F0C9928" w14:textId="77777777">
      <w:pPr>
        <w:ind w:start="360"/>
      </w:pPr>
      <w:r>
        <w:t>Diapositiva 24: Conclusione e invito all'azione</w:t>
        <w:br/>
        <w:t>La diapositiva finale riassume i principali risultati, esortando le parti interessate ad adottare pratiche di gestione delle eccedenze. Sottolinea la responsabilità condivisa di imprese, governi e consumatori nell'affrontare le avanzi alimentari, promuovere la sostenibilità e garantire la sicurezza alimentare. L'invito all'azione evidenzia passi pratici, come l'implementazione di tecnologie, la creazione di partnership e l'educazione dei consumatori.</w:t>
        <w:br/>
        <w:t>Il documento include un grafico motivazionale e una tabella di marcia per l'attuazione delle strategie di gestione delle eccedenze.</w:t>
      </w:r>
    </w:p>
    <w:p w:rsidRPr="00F51DC9" w:rsidR="00D1547A" w:rsidP="00F51DC9" w:rsidRDefault="00F51DC9" w14:paraId="121EBA8A" w14:textId="628EEE06">
      <w:pPr>
        <w:ind w:firstLine="284"/>
        <w:rPr>
          <w:b/>
          <w:bCs/>
        </w:rPr>
      </w:pPr>
      <w:r>
        <w:t>25: grazie!</w:t>
      </w:r>
    </w:p>
    <w:p w:rsidRPr="00F51DC9" w:rsidR="00F51DC9" w:rsidP="00F51DC9" w:rsidRDefault="00F51DC9" w14:paraId="4533A7B4" w14:textId="6D9B481D">
      <w:pPr>
        <w:spacing w:before="100" w:beforeAutospacing="1" w:after="100" w:afterAutospacing="1" w:line="240" w:lineRule="auto"/>
        <w:ind w:start="284"/>
        <w:jc w:val="both"/>
      </w:pPr>
      <w:r>
        <w:t>Grazie per il vostro impegno durante questa sessione. Insieme abbiamo esplorato come ogni fase della produzione alimentare, dalla preparazione al confezionamento, possa contribuire alla riduzione dei rifiuti e a una maggiore efficienza.</w:t>
        <w:br/>
        <w:t>Applicando tecnologie intelligenti, pratiche sostenibili e strategie di collaborazione, ognuno di noi può avere un impatto tangibile. Continuiamo a lavorare per ottenere sistemi alimentari resilienti e a spreco zero, una decisione informata alla volta.</w:t>
      </w:r>
    </w:p>
    <w:p w:rsidRPr="00F51DC9" w:rsidR="00F51DC9" w:rsidRDefault="00F51DC9" w14:paraId="143A53CD" w14:textId="77777777">
      <w:pPr>
        <w:rPr>
          <w:lang w:val="en-US"/>
        </w:rPr>
      </w:pPr>
      <w:r/>
    </w:p>
    <w:sectPr w:rsidRPr="00F51DC9" w:rsidR="00F51D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036D0"/>
    <w:multiLevelType w:val="hybridMultilevel"/>
    <w:tmpl w:val="06C629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AEE6ED0"/>
    <w:multiLevelType w:val="multilevel"/>
    <w:tmpl w:val="BE8229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EB85886"/>
    <w:multiLevelType w:val="multilevel"/>
    <w:tmpl w:val="A82AD9A8"/>
    <w:lvl w:ilvl="0">
      <w:start w:val="1"/>
      <w:numFmt w:val="decimal"/>
      <w:pStyle w:val="PL-TITOLO1"/>
      <w:lvlText w:val="%1"/>
      <w:lvlJc w:val="left"/>
      <w:pPr>
        <w:ind w:left="360" w:hanging="360"/>
      </w:pPr>
    </w:lvl>
    <w:lvl w:ilvl="1">
      <w:start w:val="1"/>
      <w:numFmt w:val="decimal"/>
      <w:lvlText w:val="%1.%2"/>
      <w:lvlJc w:val="left"/>
      <w:pPr>
        <w:ind w:left="1212" w:hanging="360"/>
      </w:pPr>
      <w:rPr>
        <w:rFonts w:ascii="Calibri Light" w:hAnsi="Calibri Light" w:cs="Times New Roman" w:hint="default"/>
        <w:b/>
        <w:bCs w:val="0"/>
        <w:i w:val="0"/>
        <w:iCs w:val="0"/>
        <w:caps w:val="0"/>
        <w:smallCaps w:val="0"/>
        <w:strike w:val="0"/>
        <w:dstrike w:val="0"/>
        <w:noProof w:val="0"/>
        <w:vanish w:val="0"/>
        <w:webHidden w:val="0"/>
        <w:color w:val="auto"/>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996" w:hanging="720"/>
      </w:pPr>
      <w:rPr>
        <w:b/>
        <w:bCs w:val="0"/>
        <w:i w:val="0"/>
        <w:iCs w:val="0"/>
        <w:caps w:val="0"/>
        <w:smallCaps w:val="0"/>
        <w:strike w:val="0"/>
        <w:dstrike w:val="0"/>
        <w:noProof w:val="0"/>
        <w:vanish w:val="0"/>
        <w:webHidden w:val="0"/>
        <w:color w:val="auto"/>
        <w:spacing w:val="0"/>
        <w:kern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1257" w:hanging="720"/>
      </w:pPr>
    </w:lvl>
    <w:lvl w:ilvl="4">
      <w:start w:val="1"/>
      <w:numFmt w:val="decimal"/>
      <w:lvlText w:val="%1.%2.%3.%4.%5"/>
      <w:lvlJc w:val="left"/>
      <w:pPr>
        <w:ind w:left="12621" w:hanging="720"/>
      </w:pPr>
    </w:lvl>
    <w:lvl w:ilvl="5">
      <w:start w:val="1"/>
      <w:numFmt w:val="decimal"/>
      <w:lvlText w:val="%1.%2.%3.%4.%5.%6"/>
      <w:lvlJc w:val="left"/>
      <w:pPr>
        <w:ind w:left="14345" w:hanging="1080"/>
      </w:pPr>
    </w:lvl>
    <w:lvl w:ilvl="6">
      <w:start w:val="1"/>
      <w:numFmt w:val="decimal"/>
      <w:lvlText w:val="%1.%2.%3.%4.%5.%6.%7"/>
      <w:lvlJc w:val="left"/>
      <w:pPr>
        <w:ind w:left="15709" w:hanging="1080"/>
      </w:pPr>
    </w:lvl>
    <w:lvl w:ilvl="7">
      <w:start w:val="1"/>
      <w:numFmt w:val="decimal"/>
      <w:lvlText w:val="%1.%2.%3.%4.%5.%6.%7.%8"/>
      <w:lvlJc w:val="left"/>
      <w:pPr>
        <w:ind w:left="17433" w:hanging="1440"/>
      </w:pPr>
    </w:lvl>
    <w:lvl w:ilvl="8">
      <w:start w:val="1"/>
      <w:numFmt w:val="decimal"/>
      <w:lvlText w:val="%1.%2.%3.%4.%5.%6.%7.%8.%9"/>
      <w:lvlJc w:val="left"/>
      <w:pPr>
        <w:ind w:left="18797" w:hanging="1440"/>
      </w:pPr>
    </w:lvl>
  </w:abstractNum>
  <w:abstractNum w:abstractNumId="3">
    <w:nsid w:val="5587620F"/>
    <w:multiLevelType w:val="multilevel"/>
    <w:tmpl w:val="53902A6C"/>
    <w:lvl w:ilvl="0">
      <w:start w:val="1"/>
      <w:numFmt w:val="decimal"/>
      <w:lvlText w:val="%1."/>
      <w:lvlJc w:val="left"/>
      <w:pPr>
        <w:tabs>
          <w:tab w:val="num" w:pos="720"/>
        </w:tabs>
        <w:ind w:left="720" w:hanging="720"/>
      </w:pPr>
    </w:lvl>
    <w:lvl w:ilvl="1">
      <w:start w:val="1"/>
      <w:numFmt w:val="decimal"/>
      <w:pStyle w:val="PL-TITO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872"/>
    <w:rsid w:val="00094462"/>
    <w:rsid w:val="000A0DCE"/>
    <w:rsid w:val="000F0413"/>
    <w:rsid w:val="00202654"/>
    <w:rsid w:val="00251F4D"/>
    <w:rsid w:val="002573B5"/>
    <w:rsid w:val="0026310B"/>
    <w:rsid w:val="003306AC"/>
    <w:rsid w:val="00382979"/>
    <w:rsid w:val="003A185E"/>
    <w:rsid w:val="003D17BA"/>
    <w:rsid w:val="003F73BA"/>
    <w:rsid w:val="00497B7E"/>
    <w:rsid w:val="004B27DC"/>
    <w:rsid w:val="004C686C"/>
    <w:rsid w:val="0054041B"/>
    <w:rsid w:val="006B6853"/>
    <w:rsid w:val="006F7AD7"/>
    <w:rsid w:val="00704811"/>
    <w:rsid w:val="00777ADD"/>
    <w:rsid w:val="00790838"/>
    <w:rsid w:val="007B7121"/>
    <w:rsid w:val="00803C9E"/>
    <w:rsid w:val="008329E5"/>
    <w:rsid w:val="008521F2"/>
    <w:rsid w:val="00870752"/>
    <w:rsid w:val="00910A51"/>
    <w:rsid w:val="00937031"/>
    <w:rsid w:val="00986F3E"/>
    <w:rsid w:val="00A71362"/>
    <w:rsid w:val="00AE6321"/>
    <w:rsid w:val="00BA4CEF"/>
    <w:rsid w:val="00CD16AE"/>
    <w:rsid w:val="00D1547A"/>
    <w:rsid w:val="00D96214"/>
    <w:rsid w:val="00DC5724"/>
    <w:rsid w:val="00DD78B4"/>
    <w:rsid w:val="00E02A1F"/>
    <w:rsid w:val="00E226AC"/>
    <w:rsid w:val="00E379D1"/>
    <w:rsid w:val="00E61872"/>
    <w:rsid w:val="00E96896"/>
    <w:rsid w:val="00F12CEB"/>
    <w:rsid w:val="00F51DC9"/>
    <w:rsid w:val="00F93C63"/>
    <w:rsid w:val="00FC02A5"/>
    <w:rsid w:val="015602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E618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618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6187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6187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6187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6187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187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187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187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L-TITOLO1">
    <w:name w:val="PL- TITOLO1"/>
    <w:basedOn w:val="Akapitzlist"/>
    <w:link w:val="PL-TITOLO1Carattere"/>
    <w:autoRedefine/>
    <w:qFormat/>
    <w:rsid w:val="00803C9E"/>
    <w:pPr>
      <w:numPr>
        <w:numId w:val="5"/>
      </w:numPr>
      <w:shd w:val="clear" w:color="auto" w:fill="323E4F" w:themeFill="text2" w:themeFillShade="BF"/>
      <w:spacing w:after="200" w:line="276" w:lineRule="auto"/>
      <w:outlineLvl w:val="0"/>
    </w:pPr>
    <w:rPr>
      <w:rFonts w:ascii="Times New Roman" w:eastAsia="Times New Roman" w:hAnsi="Times New Roman" w:cs="Times New Roman"/>
      <w:b/>
      <w:caps/>
      <w:color w:val="FFFFFF" w:themeColor="background1"/>
      <w:sz w:val="24"/>
      <w:szCs w:val="24"/>
      <w:lang w:val="it-IT" w:eastAsia="en-GB"/>
    </w:rPr>
  </w:style>
  <w:style w:type="character" w:customStyle="1" w:styleId="PL-TITOLO1Carattere">
    <w:name w:val="PL- TITOLO1 Carattere"/>
    <w:basedOn w:val="Domylnaczcionkaakapitu"/>
    <w:link w:val="PL-TITOLO1"/>
    <w:locked/>
    <w:rsid w:val="00937031"/>
    <w:rPr>
      <w:rFonts w:ascii="Times New Roman" w:eastAsia="Times New Roman" w:hAnsi="Times New Roman" w:cs="Times New Roman"/>
      <w:b/>
      <w:caps/>
      <w:color w:val="FFFFFF" w:themeColor="background1"/>
      <w:sz w:val="24"/>
      <w:szCs w:val="24"/>
      <w:shd w:val="clear" w:color="auto" w:fill="323E4F" w:themeFill="text2" w:themeFillShade="BF"/>
      <w:lang w:eastAsia="en-GB"/>
    </w:rPr>
  </w:style>
  <w:style w:type="paragraph" w:styleId="Akapitzlist">
    <w:name w:val="List Paragraph"/>
    <w:basedOn w:val="Normalny"/>
    <w:uiPriority w:val="34"/>
    <w:qFormat/>
    <w:rsid w:val="00937031"/>
    <w:pPr>
      <w:ind w:left="720"/>
      <w:contextualSpacing/>
    </w:pPr>
  </w:style>
  <w:style w:type="paragraph" w:customStyle="1" w:styleId="PL-TITOLO2">
    <w:name w:val="PL-TITOLO2"/>
    <w:basedOn w:val="Akapitzlist"/>
    <w:link w:val="PL-TITOLO2Carattere"/>
    <w:autoRedefine/>
    <w:qFormat/>
    <w:rsid w:val="00803C9E"/>
    <w:pPr>
      <w:numPr>
        <w:ilvl w:val="1"/>
        <w:numId w:val="6"/>
      </w:numPr>
      <w:pBdr>
        <w:top w:val="single" w:sz="4" w:space="1" w:color="auto"/>
        <w:left w:val="single" w:sz="4" w:space="4" w:color="auto"/>
        <w:bottom w:val="single" w:sz="4" w:space="0" w:color="auto"/>
        <w:right w:val="single" w:sz="4" w:space="4" w:color="auto"/>
      </w:pBdr>
      <w:shd w:val="clear" w:color="auto" w:fill="B4D4D3"/>
      <w:spacing w:before="120" w:after="120" w:line="240" w:lineRule="auto"/>
      <w:ind w:left="1212" w:hanging="360"/>
      <w:jc w:val="both"/>
      <w:outlineLvl w:val="1"/>
    </w:pPr>
    <w:rPr>
      <w:rFonts w:ascii="Segoe UI" w:hAnsi="Segoe UI"/>
      <w:b/>
      <w:sz w:val="24"/>
      <w:lang w:val="it-IT"/>
    </w:rPr>
  </w:style>
  <w:style w:type="character" w:customStyle="1" w:styleId="PL-TITOLO2Carattere">
    <w:name w:val="PL-TITOLO2 Carattere"/>
    <w:link w:val="PL-TITOLO2"/>
    <w:locked/>
    <w:rsid w:val="00803C9E"/>
    <w:rPr>
      <w:rFonts w:ascii="Segoe UI" w:hAnsi="Segoe UI"/>
      <w:b/>
      <w:sz w:val="24"/>
      <w:shd w:val="clear" w:color="auto" w:fill="B4D4D3"/>
    </w:rPr>
  </w:style>
  <w:style w:type="table" w:customStyle="1" w:styleId="AMUSE01">
    <w:name w:val="AMUSE 01"/>
    <w:basedOn w:val="Standardowy"/>
    <w:uiPriority w:val="99"/>
    <w:rsid w:val="0054041B"/>
    <w:pPr>
      <w:spacing w:after="0" w:line="240" w:lineRule="auto"/>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solid" w:color="auto" w:fill="B4C6E7" w:themeFill="accent1" w:themeFillTint="66"/>
    </w:tcPr>
    <w:tblStylePr w:type="firstRow">
      <w:tblPr/>
      <w:tcPr>
        <w:shd w:val="clear" w:color="auto" w:fill="1F3864" w:themeFill="accent1" w:themeFillShade="80"/>
      </w:tcPr>
    </w:tblStylePr>
    <w:tblStylePr w:type="firstCol">
      <w:tblPr/>
      <w:tcPr>
        <w:shd w:val="clear" w:color="auto" w:fill="BDD6EE" w:themeFill="accent5" w:themeFillTint="66"/>
      </w:tcPr>
    </w:tblStylePr>
    <w:tblStylePr w:type="band1Horz">
      <w:tblPr/>
      <w:tcPr>
        <w:shd w:val="clear" w:color="auto" w:fill="DEEAF6" w:themeFill="accent5" w:themeFillTint="33"/>
      </w:tcPr>
    </w:tblStylePr>
    <w:tblStylePr w:type="band2Horz">
      <w:tblPr/>
      <w:tcPr>
        <w:shd w:val="clear" w:color="auto" w:fill="ACB9CA" w:themeFill="text2" w:themeFillTint="66"/>
      </w:tcPr>
    </w:tblStylePr>
  </w:style>
  <w:style w:type="character" w:customStyle="1" w:styleId="Nagwek1Znak">
    <w:name w:val="Nagłówek 1 Znak"/>
    <w:basedOn w:val="Domylnaczcionkaakapitu"/>
    <w:link w:val="Nagwek1"/>
    <w:uiPriority w:val="9"/>
    <w:rsid w:val="00E61872"/>
    <w:rPr>
      <w:rFonts w:asciiTheme="majorHAnsi" w:eastAsiaTheme="majorEastAsia" w:hAnsiTheme="majorHAnsi" w:cstheme="majorBidi"/>
      <w:color w:val="2F5496" w:themeColor="accent1" w:themeShade="BF"/>
      <w:sz w:val="40"/>
      <w:szCs w:val="40"/>
      <w:lang w:val="en-GB"/>
    </w:rPr>
  </w:style>
  <w:style w:type="character" w:customStyle="1" w:styleId="Nagwek2Znak">
    <w:name w:val="Nagłówek 2 Znak"/>
    <w:basedOn w:val="Domylnaczcionkaakapitu"/>
    <w:link w:val="Nagwek2"/>
    <w:uiPriority w:val="9"/>
    <w:semiHidden/>
    <w:rsid w:val="00E61872"/>
    <w:rPr>
      <w:rFonts w:asciiTheme="majorHAnsi" w:eastAsiaTheme="majorEastAsia" w:hAnsiTheme="majorHAnsi" w:cstheme="majorBidi"/>
      <w:color w:val="2F5496" w:themeColor="accent1" w:themeShade="BF"/>
      <w:sz w:val="32"/>
      <w:szCs w:val="32"/>
      <w:lang w:val="en-GB"/>
    </w:rPr>
  </w:style>
  <w:style w:type="character" w:customStyle="1" w:styleId="Nagwek3Znak">
    <w:name w:val="Nagłówek 3 Znak"/>
    <w:basedOn w:val="Domylnaczcionkaakapitu"/>
    <w:link w:val="Nagwek3"/>
    <w:uiPriority w:val="9"/>
    <w:semiHidden/>
    <w:rsid w:val="00E61872"/>
    <w:rPr>
      <w:rFonts w:eastAsiaTheme="majorEastAsia" w:cstheme="majorBidi"/>
      <w:color w:val="2F5496" w:themeColor="accent1" w:themeShade="BF"/>
      <w:sz w:val="28"/>
      <w:szCs w:val="28"/>
      <w:lang w:val="en-GB"/>
    </w:rPr>
  </w:style>
  <w:style w:type="character" w:customStyle="1" w:styleId="Nagwek4Znak">
    <w:name w:val="Nagłówek 4 Znak"/>
    <w:basedOn w:val="Domylnaczcionkaakapitu"/>
    <w:link w:val="Nagwek4"/>
    <w:uiPriority w:val="9"/>
    <w:semiHidden/>
    <w:rsid w:val="00E61872"/>
    <w:rPr>
      <w:rFonts w:eastAsiaTheme="majorEastAsia" w:cstheme="majorBidi"/>
      <w:i/>
      <w:iCs/>
      <w:color w:val="2F5496" w:themeColor="accent1" w:themeShade="BF"/>
      <w:lang w:val="en-GB"/>
    </w:rPr>
  </w:style>
  <w:style w:type="character" w:customStyle="1" w:styleId="Nagwek5Znak">
    <w:name w:val="Nagłówek 5 Znak"/>
    <w:basedOn w:val="Domylnaczcionkaakapitu"/>
    <w:link w:val="Nagwek5"/>
    <w:uiPriority w:val="9"/>
    <w:semiHidden/>
    <w:rsid w:val="00E61872"/>
    <w:rPr>
      <w:rFonts w:eastAsiaTheme="majorEastAsia" w:cstheme="majorBidi"/>
      <w:color w:val="2F5496" w:themeColor="accent1" w:themeShade="BF"/>
      <w:lang w:val="en-GB"/>
    </w:rPr>
  </w:style>
  <w:style w:type="character" w:customStyle="1" w:styleId="Nagwek6Znak">
    <w:name w:val="Nagłówek 6 Znak"/>
    <w:basedOn w:val="Domylnaczcionkaakapitu"/>
    <w:link w:val="Nagwek6"/>
    <w:uiPriority w:val="9"/>
    <w:semiHidden/>
    <w:rsid w:val="00E61872"/>
    <w:rPr>
      <w:rFonts w:eastAsiaTheme="majorEastAsia" w:cstheme="majorBidi"/>
      <w:i/>
      <w:iCs/>
      <w:color w:val="595959" w:themeColor="text1" w:themeTint="A6"/>
      <w:lang w:val="en-GB"/>
    </w:rPr>
  </w:style>
  <w:style w:type="character" w:customStyle="1" w:styleId="Nagwek7Znak">
    <w:name w:val="Nagłówek 7 Znak"/>
    <w:basedOn w:val="Domylnaczcionkaakapitu"/>
    <w:link w:val="Nagwek7"/>
    <w:uiPriority w:val="9"/>
    <w:semiHidden/>
    <w:rsid w:val="00E61872"/>
    <w:rPr>
      <w:rFonts w:eastAsiaTheme="majorEastAsia" w:cstheme="majorBidi"/>
      <w:color w:val="595959" w:themeColor="text1" w:themeTint="A6"/>
      <w:lang w:val="en-GB"/>
    </w:rPr>
  </w:style>
  <w:style w:type="character" w:customStyle="1" w:styleId="Nagwek8Znak">
    <w:name w:val="Nagłówek 8 Znak"/>
    <w:basedOn w:val="Domylnaczcionkaakapitu"/>
    <w:link w:val="Nagwek8"/>
    <w:uiPriority w:val="9"/>
    <w:semiHidden/>
    <w:rsid w:val="00E61872"/>
    <w:rPr>
      <w:rFonts w:eastAsiaTheme="majorEastAsia" w:cstheme="majorBidi"/>
      <w:i/>
      <w:iCs/>
      <w:color w:val="272727" w:themeColor="text1" w:themeTint="D8"/>
      <w:lang w:val="en-GB"/>
    </w:rPr>
  </w:style>
  <w:style w:type="character" w:customStyle="1" w:styleId="Nagwek9Znak">
    <w:name w:val="Nagłówek 9 Znak"/>
    <w:basedOn w:val="Domylnaczcionkaakapitu"/>
    <w:link w:val="Nagwek9"/>
    <w:uiPriority w:val="9"/>
    <w:semiHidden/>
    <w:rsid w:val="00E61872"/>
    <w:rPr>
      <w:rFonts w:eastAsiaTheme="majorEastAsia" w:cstheme="majorBidi"/>
      <w:color w:val="272727" w:themeColor="text1" w:themeTint="D8"/>
      <w:lang w:val="en-GB"/>
    </w:rPr>
  </w:style>
  <w:style w:type="paragraph" w:styleId="Tytu">
    <w:name w:val="Title"/>
    <w:basedOn w:val="Normalny"/>
    <w:next w:val="Normalny"/>
    <w:link w:val="TytuZnak"/>
    <w:uiPriority w:val="10"/>
    <w:qFormat/>
    <w:rsid w:val="00E61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1872"/>
    <w:rPr>
      <w:rFonts w:asciiTheme="majorHAnsi" w:eastAsiaTheme="majorEastAsia" w:hAnsiTheme="majorHAnsi" w:cstheme="majorBidi"/>
      <w:spacing w:val="-10"/>
      <w:kern w:val="28"/>
      <w:sz w:val="56"/>
      <w:szCs w:val="56"/>
      <w:lang w:val="en-GB"/>
    </w:rPr>
  </w:style>
  <w:style w:type="paragraph" w:styleId="Podtytu">
    <w:name w:val="Subtitle"/>
    <w:basedOn w:val="Normalny"/>
    <w:next w:val="Normalny"/>
    <w:link w:val="PodtytuZnak"/>
    <w:uiPriority w:val="11"/>
    <w:qFormat/>
    <w:rsid w:val="00E6187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1872"/>
    <w:rPr>
      <w:rFonts w:eastAsiaTheme="majorEastAsia" w:cstheme="majorBidi"/>
      <w:color w:val="595959" w:themeColor="text1" w:themeTint="A6"/>
      <w:spacing w:val="15"/>
      <w:sz w:val="28"/>
      <w:szCs w:val="28"/>
      <w:lang w:val="en-GB"/>
    </w:rPr>
  </w:style>
  <w:style w:type="paragraph" w:styleId="Cytat">
    <w:name w:val="Quote"/>
    <w:basedOn w:val="Normalny"/>
    <w:next w:val="Normalny"/>
    <w:link w:val="CytatZnak"/>
    <w:uiPriority w:val="29"/>
    <w:qFormat/>
    <w:rsid w:val="00E61872"/>
    <w:pPr>
      <w:spacing w:before="160"/>
      <w:jc w:val="center"/>
    </w:pPr>
    <w:rPr>
      <w:i/>
      <w:iCs/>
      <w:color w:val="404040" w:themeColor="text1" w:themeTint="BF"/>
    </w:rPr>
  </w:style>
  <w:style w:type="character" w:customStyle="1" w:styleId="CytatZnak">
    <w:name w:val="Cytat Znak"/>
    <w:basedOn w:val="Domylnaczcionkaakapitu"/>
    <w:link w:val="Cytat"/>
    <w:uiPriority w:val="29"/>
    <w:rsid w:val="00E61872"/>
    <w:rPr>
      <w:i/>
      <w:iCs/>
      <w:color w:val="404040" w:themeColor="text1" w:themeTint="BF"/>
      <w:lang w:val="en-GB"/>
    </w:rPr>
  </w:style>
  <w:style w:type="character" w:styleId="Wyrnienieintensywne">
    <w:name w:val="Intense Emphasis"/>
    <w:basedOn w:val="Domylnaczcionkaakapitu"/>
    <w:uiPriority w:val="21"/>
    <w:qFormat/>
    <w:rsid w:val="00E61872"/>
    <w:rPr>
      <w:i/>
      <w:iCs/>
      <w:color w:val="2F5496" w:themeColor="accent1" w:themeShade="BF"/>
    </w:rPr>
  </w:style>
  <w:style w:type="paragraph" w:styleId="Cytatintensywny">
    <w:name w:val="Intense Quote"/>
    <w:basedOn w:val="Normalny"/>
    <w:next w:val="Normalny"/>
    <w:link w:val="CytatintensywnyZnak"/>
    <w:uiPriority w:val="30"/>
    <w:qFormat/>
    <w:rsid w:val="00E61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61872"/>
    <w:rPr>
      <w:i/>
      <w:iCs/>
      <w:color w:val="2F5496" w:themeColor="accent1" w:themeShade="BF"/>
      <w:lang w:val="en-GB"/>
    </w:rPr>
  </w:style>
  <w:style w:type="character" w:styleId="Odwoanieintensywne">
    <w:name w:val="Intense Reference"/>
    <w:basedOn w:val="Domylnaczcionkaakapitu"/>
    <w:uiPriority w:val="32"/>
    <w:qFormat/>
    <w:rsid w:val="00E61872"/>
    <w:rPr>
      <w:b/>
      <w:bCs/>
      <w:smallCaps/>
      <w:color w:val="2F5496" w:themeColor="accent1" w:themeShade="BF"/>
      <w:spacing w:val="5"/>
    </w:rPr>
  </w:style>
  <w:style w:type="character" w:styleId="Pogrubienie">
    <w:name w:val="Strong"/>
    <w:basedOn w:val="Domylnaczcionkaakapitu"/>
    <w:uiPriority w:val="22"/>
    <w:qFormat/>
    <w:rsid w:val="00F51DC9"/>
    <w:rPr>
      <w:b/>
      <w:bCs/>
    </w:rPr>
  </w:style>
  <w:style w:type="character" w:customStyle="1" w:styleId="normaltextrun">
    <w:name w:val="normaltextrun"/>
    <w:basedOn w:val="Domylnaczcionkaakapitu"/>
    <w:rsid w:val="00E02A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E618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618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6187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6187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6187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6187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187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187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187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L-TITOLO1">
    <w:name w:val="PL- TITOLO1"/>
    <w:basedOn w:val="Akapitzlist"/>
    <w:link w:val="PL-TITOLO1Carattere"/>
    <w:autoRedefine/>
    <w:qFormat/>
    <w:rsid w:val="00803C9E"/>
    <w:pPr>
      <w:numPr>
        <w:numId w:val="5"/>
      </w:numPr>
      <w:shd w:val="clear" w:color="auto" w:fill="323E4F" w:themeFill="text2" w:themeFillShade="BF"/>
      <w:spacing w:after="200" w:line="276" w:lineRule="auto"/>
      <w:outlineLvl w:val="0"/>
    </w:pPr>
    <w:rPr>
      <w:rFonts w:ascii="Times New Roman" w:eastAsia="Times New Roman" w:hAnsi="Times New Roman" w:cs="Times New Roman"/>
      <w:b/>
      <w:caps/>
      <w:color w:val="FFFFFF" w:themeColor="background1"/>
      <w:sz w:val="24"/>
      <w:szCs w:val="24"/>
      <w:lang w:val="it-IT" w:eastAsia="en-GB"/>
    </w:rPr>
  </w:style>
  <w:style w:type="character" w:customStyle="1" w:styleId="PL-TITOLO1Carattere">
    <w:name w:val="PL- TITOLO1 Carattere"/>
    <w:basedOn w:val="Domylnaczcionkaakapitu"/>
    <w:link w:val="PL-TITOLO1"/>
    <w:locked/>
    <w:rsid w:val="00937031"/>
    <w:rPr>
      <w:rFonts w:ascii="Times New Roman" w:eastAsia="Times New Roman" w:hAnsi="Times New Roman" w:cs="Times New Roman"/>
      <w:b/>
      <w:caps/>
      <w:color w:val="FFFFFF" w:themeColor="background1"/>
      <w:sz w:val="24"/>
      <w:szCs w:val="24"/>
      <w:shd w:val="clear" w:color="auto" w:fill="323E4F" w:themeFill="text2" w:themeFillShade="BF"/>
      <w:lang w:eastAsia="en-GB"/>
    </w:rPr>
  </w:style>
  <w:style w:type="paragraph" w:styleId="Akapitzlist">
    <w:name w:val="List Paragraph"/>
    <w:basedOn w:val="Normalny"/>
    <w:uiPriority w:val="34"/>
    <w:qFormat/>
    <w:rsid w:val="00937031"/>
    <w:pPr>
      <w:ind w:left="720"/>
      <w:contextualSpacing/>
    </w:pPr>
  </w:style>
  <w:style w:type="paragraph" w:customStyle="1" w:styleId="PL-TITOLO2">
    <w:name w:val="PL-TITOLO2"/>
    <w:basedOn w:val="Akapitzlist"/>
    <w:link w:val="PL-TITOLO2Carattere"/>
    <w:autoRedefine/>
    <w:qFormat/>
    <w:rsid w:val="00803C9E"/>
    <w:pPr>
      <w:numPr>
        <w:ilvl w:val="1"/>
        <w:numId w:val="6"/>
      </w:numPr>
      <w:pBdr>
        <w:top w:val="single" w:sz="4" w:space="1" w:color="auto"/>
        <w:left w:val="single" w:sz="4" w:space="4" w:color="auto"/>
        <w:bottom w:val="single" w:sz="4" w:space="0" w:color="auto"/>
        <w:right w:val="single" w:sz="4" w:space="4" w:color="auto"/>
      </w:pBdr>
      <w:shd w:val="clear" w:color="auto" w:fill="B4D4D3"/>
      <w:spacing w:before="120" w:after="120" w:line="240" w:lineRule="auto"/>
      <w:ind w:left="1212" w:hanging="360"/>
      <w:jc w:val="both"/>
      <w:outlineLvl w:val="1"/>
    </w:pPr>
    <w:rPr>
      <w:rFonts w:ascii="Segoe UI" w:hAnsi="Segoe UI"/>
      <w:b/>
      <w:sz w:val="24"/>
      <w:lang w:val="it-IT"/>
    </w:rPr>
  </w:style>
  <w:style w:type="character" w:customStyle="1" w:styleId="PL-TITOLO2Carattere">
    <w:name w:val="PL-TITOLO2 Carattere"/>
    <w:link w:val="PL-TITOLO2"/>
    <w:locked/>
    <w:rsid w:val="00803C9E"/>
    <w:rPr>
      <w:rFonts w:ascii="Segoe UI" w:hAnsi="Segoe UI"/>
      <w:b/>
      <w:sz w:val="24"/>
      <w:shd w:val="clear" w:color="auto" w:fill="B4D4D3"/>
    </w:rPr>
  </w:style>
  <w:style w:type="table" w:customStyle="1" w:styleId="AMUSE01">
    <w:name w:val="AMUSE 01"/>
    <w:basedOn w:val="Standardowy"/>
    <w:uiPriority w:val="99"/>
    <w:rsid w:val="0054041B"/>
    <w:pPr>
      <w:spacing w:after="0" w:line="240" w:lineRule="auto"/>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solid" w:color="auto" w:fill="B4C6E7" w:themeFill="accent1" w:themeFillTint="66"/>
    </w:tcPr>
    <w:tblStylePr w:type="firstRow">
      <w:tblPr/>
      <w:tcPr>
        <w:shd w:val="clear" w:color="auto" w:fill="1F3864" w:themeFill="accent1" w:themeFillShade="80"/>
      </w:tcPr>
    </w:tblStylePr>
    <w:tblStylePr w:type="firstCol">
      <w:tblPr/>
      <w:tcPr>
        <w:shd w:val="clear" w:color="auto" w:fill="BDD6EE" w:themeFill="accent5" w:themeFillTint="66"/>
      </w:tcPr>
    </w:tblStylePr>
    <w:tblStylePr w:type="band1Horz">
      <w:tblPr/>
      <w:tcPr>
        <w:shd w:val="clear" w:color="auto" w:fill="DEEAF6" w:themeFill="accent5" w:themeFillTint="33"/>
      </w:tcPr>
    </w:tblStylePr>
    <w:tblStylePr w:type="band2Horz">
      <w:tblPr/>
      <w:tcPr>
        <w:shd w:val="clear" w:color="auto" w:fill="ACB9CA" w:themeFill="text2" w:themeFillTint="66"/>
      </w:tcPr>
    </w:tblStylePr>
  </w:style>
  <w:style w:type="character" w:customStyle="1" w:styleId="Nagwek1Znak">
    <w:name w:val="Nagłówek 1 Znak"/>
    <w:basedOn w:val="Domylnaczcionkaakapitu"/>
    <w:link w:val="Nagwek1"/>
    <w:uiPriority w:val="9"/>
    <w:rsid w:val="00E61872"/>
    <w:rPr>
      <w:rFonts w:asciiTheme="majorHAnsi" w:eastAsiaTheme="majorEastAsia" w:hAnsiTheme="majorHAnsi" w:cstheme="majorBidi"/>
      <w:color w:val="2F5496" w:themeColor="accent1" w:themeShade="BF"/>
      <w:sz w:val="40"/>
      <w:szCs w:val="40"/>
      <w:lang w:val="en-GB"/>
    </w:rPr>
  </w:style>
  <w:style w:type="character" w:customStyle="1" w:styleId="Nagwek2Znak">
    <w:name w:val="Nagłówek 2 Znak"/>
    <w:basedOn w:val="Domylnaczcionkaakapitu"/>
    <w:link w:val="Nagwek2"/>
    <w:uiPriority w:val="9"/>
    <w:semiHidden/>
    <w:rsid w:val="00E61872"/>
    <w:rPr>
      <w:rFonts w:asciiTheme="majorHAnsi" w:eastAsiaTheme="majorEastAsia" w:hAnsiTheme="majorHAnsi" w:cstheme="majorBidi"/>
      <w:color w:val="2F5496" w:themeColor="accent1" w:themeShade="BF"/>
      <w:sz w:val="32"/>
      <w:szCs w:val="32"/>
      <w:lang w:val="en-GB"/>
    </w:rPr>
  </w:style>
  <w:style w:type="character" w:customStyle="1" w:styleId="Nagwek3Znak">
    <w:name w:val="Nagłówek 3 Znak"/>
    <w:basedOn w:val="Domylnaczcionkaakapitu"/>
    <w:link w:val="Nagwek3"/>
    <w:uiPriority w:val="9"/>
    <w:semiHidden/>
    <w:rsid w:val="00E61872"/>
    <w:rPr>
      <w:rFonts w:eastAsiaTheme="majorEastAsia" w:cstheme="majorBidi"/>
      <w:color w:val="2F5496" w:themeColor="accent1" w:themeShade="BF"/>
      <w:sz w:val="28"/>
      <w:szCs w:val="28"/>
      <w:lang w:val="en-GB"/>
    </w:rPr>
  </w:style>
  <w:style w:type="character" w:customStyle="1" w:styleId="Nagwek4Znak">
    <w:name w:val="Nagłówek 4 Znak"/>
    <w:basedOn w:val="Domylnaczcionkaakapitu"/>
    <w:link w:val="Nagwek4"/>
    <w:uiPriority w:val="9"/>
    <w:semiHidden/>
    <w:rsid w:val="00E61872"/>
    <w:rPr>
      <w:rFonts w:eastAsiaTheme="majorEastAsia" w:cstheme="majorBidi"/>
      <w:i/>
      <w:iCs/>
      <w:color w:val="2F5496" w:themeColor="accent1" w:themeShade="BF"/>
      <w:lang w:val="en-GB"/>
    </w:rPr>
  </w:style>
  <w:style w:type="character" w:customStyle="1" w:styleId="Nagwek5Znak">
    <w:name w:val="Nagłówek 5 Znak"/>
    <w:basedOn w:val="Domylnaczcionkaakapitu"/>
    <w:link w:val="Nagwek5"/>
    <w:uiPriority w:val="9"/>
    <w:semiHidden/>
    <w:rsid w:val="00E61872"/>
    <w:rPr>
      <w:rFonts w:eastAsiaTheme="majorEastAsia" w:cstheme="majorBidi"/>
      <w:color w:val="2F5496" w:themeColor="accent1" w:themeShade="BF"/>
      <w:lang w:val="en-GB"/>
    </w:rPr>
  </w:style>
  <w:style w:type="character" w:customStyle="1" w:styleId="Nagwek6Znak">
    <w:name w:val="Nagłówek 6 Znak"/>
    <w:basedOn w:val="Domylnaczcionkaakapitu"/>
    <w:link w:val="Nagwek6"/>
    <w:uiPriority w:val="9"/>
    <w:semiHidden/>
    <w:rsid w:val="00E61872"/>
    <w:rPr>
      <w:rFonts w:eastAsiaTheme="majorEastAsia" w:cstheme="majorBidi"/>
      <w:i/>
      <w:iCs/>
      <w:color w:val="595959" w:themeColor="text1" w:themeTint="A6"/>
      <w:lang w:val="en-GB"/>
    </w:rPr>
  </w:style>
  <w:style w:type="character" w:customStyle="1" w:styleId="Nagwek7Znak">
    <w:name w:val="Nagłówek 7 Znak"/>
    <w:basedOn w:val="Domylnaczcionkaakapitu"/>
    <w:link w:val="Nagwek7"/>
    <w:uiPriority w:val="9"/>
    <w:semiHidden/>
    <w:rsid w:val="00E61872"/>
    <w:rPr>
      <w:rFonts w:eastAsiaTheme="majorEastAsia" w:cstheme="majorBidi"/>
      <w:color w:val="595959" w:themeColor="text1" w:themeTint="A6"/>
      <w:lang w:val="en-GB"/>
    </w:rPr>
  </w:style>
  <w:style w:type="character" w:customStyle="1" w:styleId="Nagwek8Znak">
    <w:name w:val="Nagłówek 8 Znak"/>
    <w:basedOn w:val="Domylnaczcionkaakapitu"/>
    <w:link w:val="Nagwek8"/>
    <w:uiPriority w:val="9"/>
    <w:semiHidden/>
    <w:rsid w:val="00E61872"/>
    <w:rPr>
      <w:rFonts w:eastAsiaTheme="majorEastAsia" w:cstheme="majorBidi"/>
      <w:i/>
      <w:iCs/>
      <w:color w:val="272727" w:themeColor="text1" w:themeTint="D8"/>
      <w:lang w:val="en-GB"/>
    </w:rPr>
  </w:style>
  <w:style w:type="character" w:customStyle="1" w:styleId="Nagwek9Znak">
    <w:name w:val="Nagłówek 9 Znak"/>
    <w:basedOn w:val="Domylnaczcionkaakapitu"/>
    <w:link w:val="Nagwek9"/>
    <w:uiPriority w:val="9"/>
    <w:semiHidden/>
    <w:rsid w:val="00E61872"/>
    <w:rPr>
      <w:rFonts w:eastAsiaTheme="majorEastAsia" w:cstheme="majorBidi"/>
      <w:color w:val="272727" w:themeColor="text1" w:themeTint="D8"/>
      <w:lang w:val="en-GB"/>
    </w:rPr>
  </w:style>
  <w:style w:type="paragraph" w:styleId="Tytu">
    <w:name w:val="Title"/>
    <w:basedOn w:val="Normalny"/>
    <w:next w:val="Normalny"/>
    <w:link w:val="TytuZnak"/>
    <w:uiPriority w:val="10"/>
    <w:qFormat/>
    <w:rsid w:val="00E61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1872"/>
    <w:rPr>
      <w:rFonts w:asciiTheme="majorHAnsi" w:eastAsiaTheme="majorEastAsia" w:hAnsiTheme="majorHAnsi" w:cstheme="majorBidi"/>
      <w:spacing w:val="-10"/>
      <w:kern w:val="28"/>
      <w:sz w:val="56"/>
      <w:szCs w:val="56"/>
      <w:lang w:val="en-GB"/>
    </w:rPr>
  </w:style>
  <w:style w:type="paragraph" w:styleId="Podtytu">
    <w:name w:val="Subtitle"/>
    <w:basedOn w:val="Normalny"/>
    <w:next w:val="Normalny"/>
    <w:link w:val="PodtytuZnak"/>
    <w:uiPriority w:val="11"/>
    <w:qFormat/>
    <w:rsid w:val="00E6187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1872"/>
    <w:rPr>
      <w:rFonts w:eastAsiaTheme="majorEastAsia" w:cstheme="majorBidi"/>
      <w:color w:val="595959" w:themeColor="text1" w:themeTint="A6"/>
      <w:spacing w:val="15"/>
      <w:sz w:val="28"/>
      <w:szCs w:val="28"/>
      <w:lang w:val="en-GB"/>
    </w:rPr>
  </w:style>
  <w:style w:type="paragraph" w:styleId="Cytat">
    <w:name w:val="Quote"/>
    <w:basedOn w:val="Normalny"/>
    <w:next w:val="Normalny"/>
    <w:link w:val="CytatZnak"/>
    <w:uiPriority w:val="29"/>
    <w:qFormat/>
    <w:rsid w:val="00E61872"/>
    <w:pPr>
      <w:spacing w:before="160"/>
      <w:jc w:val="center"/>
    </w:pPr>
    <w:rPr>
      <w:i/>
      <w:iCs/>
      <w:color w:val="404040" w:themeColor="text1" w:themeTint="BF"/>
    </w:rPr>
  </w:style>
  <w:style w:type="character" w:customStyle="1" w:styleId="CytatZnak">
    <w:name w:val="Cytat Znak"/>
    <w:basedOn w:val="Domylnaczcionkaakapitu"/>
    <w:link w:val="Cytat"/>
    <w:uiPriority w:val="29"/>
    <w:rsid w:val="00E61872"/>
    <w:rPr>
      <w:i/>
      <w:iCs/>
      <w:color w:val="404040" w:themeColor="text1" w:themeTint="BF"/>
      <w:lang w:val="en-GB"/>
    </w:rPr>
  </w:style>
  <w:style w:type="character" w:styleId="Wyrnienieintensywne">
    <w:name w:val="Intense Emphasis"/>
    <w:basedOn w:val="Domylnaczcionkaakapitu"/>
    <w:uiPriority w:val="21"/>
    <w:qFormat/>
    <w:rsid w:val="00E61872"/>
    <w:rPr>
      <w:i/>
      <w:iCs/>
      <w:color w:val="2F5496" w:themeColor="accent1" w:themeShade="BF"/>
    </w:rPr>
  </w:style>
  <w:style w:type="paragraph" w:styleId="Cytatintensywny">
    <w:name w:val="Intense Quote"/>
    <w:basedOn w:val="Normalny"/>
    <w:next w:val="Normalny"/>
    <w:link w:val="CytatintensywnyZnak"/>
    <w:uiPriority w:val="30"/>
    <w:qFormat/>
    <w:rsid w:val="00E61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61872"/>
    <w:rPr>
      <w:i/>
      <w:iCs/>
      <w:color w:val="2F5496" w:themeColor="accent1" w:themeShade="BF"/>
      <w:lang w:val="en-GB"/>
    </w:rPr>
  </w:style>
  <w:style w:type="character" w:styleId="Odwoanieintensywne">
    <w:name w:val="Intense Reference"/>
    <w:basedOn w:val="Domylnaczcionkaakapitu"/>
    <w:uiPriority w:val="32"/>
    <w:qFormat/>
    <w:rsid w:val="00E61872"/>
    <w:rPr>
      <w:b/>
      <w:bCs/>
      <w:smallCaps/>
      <w:color w:val="2F5496" w:themeColor="accent1" w:themeShade="BF"/>
      <w:spacing w:val="5"/>
    </w:rPr>
  </w:style>
  <w:style w:type="character" w:styleId="Pogrubienie">
    <w:name w:val="Strong"/>
    <w:basedOn w:val="Domylnaczcionkaakapitu"/>
    <w:uiPriority w:val="22"/>
    <w:qFormat/>
    <w:rsid w:val="00F51DC9"/>
    <w:rPr>
      <w:b/>
      <w:bCs/>
    </w:rPr>
  </w:style>
  <w:style w:type="character" w:customStyle="1" w:styleId="normaltextrun">
    <w:name w:val="normaltextrun"/>
    <w:basedOn w:val="Domylnaczcionkaakapitu"/>
    <w:rsid w:val="00E02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186">
      <w:bodyDiv w:val="1"/>
      <w:marLeft w:val="0"/>
      <w:marRight w:val="0"/>
      <w:marTop w:val="0"/>
      <w:marBottom w:val="0"/>
      <w:divBdr>
        <w:top w:val="none" w:sz="0" w:space="0" w:color="auto"/>
        <w:left w:val="none" w:sz="0" w:space="0" w:color="auto"/>
        <w:bottom w:val="none" w:sz="0" w:space="0" w:color="auto"/>
        <w:right w:val="none" w:sz="0" w:space="0" w:color="auto"/>
      </w:divBdr>
    </w:div>
    <w:div w:id="501237749">
      <w:bodyDiv w:val="1"/>
      <w:marLeft w:val="0"/>
      <w:marRight w:val="0"/>
      <w:marTop w:val="0"/>
      <w:marBottom w:val="0"/>
      <w:divBdr>
        <w:top w:val="none" w:sz="0" w:space="0" w:color="auto"/>
        <w:left w:val="none" w:sz="0" w:space="0" w:color="auto"/>
        <w:bottom w:val="none" w:sz="0" w:space="0" w:color="auto"/>
        <w:right w:val="none" w:sz="0" w:space="0" w:color="auto"/>
      </w:divBdr>
      <w:divsChild>
        <w:div w:id="1816212809">
          <w:marLeft w:val="0"/>
          <w:marRight w:val="0"/>
          <w:marTop w:val="0"/>
          <w:marBottom w:val="0"/>
          <w:divBdr>
            <w:top w:val="none" w:sz="0" w:space="0" w:color="auto"/>
            <w:left w:val="none" w:sz="0" w:space="0" w:color="auto"/>
            <w:bottom w:val="none" w:sz="0" w:space="0" w:color="auto"/>
            <w:right w:val="none" w:sz="0" w:space="0" w:color="auto"/>
          </w:divBdr>
          <w:divsChild>
            <w:div w:id="179009841">
              <w:marLeft w:val="0"/>
              <w:marRight w:val="0"/>
              <w:marTop w:val="0"/>
              <w:marBottom w:val="0"/>
              <w:divBdr>
                <w:top w:val="none" w:sz="0" w:space="0" w:color="auto"/>
                <w:left w:val="none" w:sz="0" w:space="0" w:color="auto"/>
                <w:bottom w:val="none" w:sz="0" w:space="0" w:color="auto"/>
                <w:right w:val="none" w:sz="0" w:space="0" w:color="auto"/>
              </w:divBdr>
              <w:divsChild>
                <w:div w:id="838884729">
                  <w:marLeft w:val="0"/>
                  <w:marRight w:val="0"/>
                  <w:marTop w:val="0"/>
                  <w:marBottom w:val="0"/>
                  <w:divBdr>
                    <w:top w:val="none" w:sz="0" w:space="0" w:color="auto"/>
                    <w:left w:val="none" w:sz="0" w:space="0" w:color="auto"/>
                    <w:bottom w:val="none" w:sz="0" w:space="0" w:color="auto"/>
                    <w:right w:val="none" w:sz="0" w:space="0" w:color="auto"/>
                  </w:divBdr>
                  <w:divsChild>
                    <w:div w:id="47919883">
                      <w:marLeft w:val="0"/>
                      <w:marRight w:val="0"/>
                      <w:marTop w:val="0"/>
                      <w:marBottom w:val="0"/>
                      <w:divBdr>
                        <w:top w:val="none" w:sz="0" w:space="0" w:color="auto"/>
                        <w:left w:val="none" w:sz="0" w:space="0" w:color="auto"/>
                        <w:bottom w:val="none" w:sz="0" w:space="0" w:color="auto"/>
                        <w:right w:val="none" w:sz="0" w:space="0" w:color="auto"/>
                      </w:divBdr>
                      <w:divsChild>
                        <w:div w:id="837769182">
                          <w:marLeft w:val="0"/>
                          <w:marRight w:val="0"/>
                          <w:marTop w:val="0"/>
                          <w:marBottom w:val="0"/>
                          <w:divBdr>
                            <w:top w:val="none" w:sz="0" w:space="0" w:color="auto"/>
                            <w:left w:val="none" w:sz="0" w:space="0" w:color="auto"/>
                            <w:bottom w:val="none" w:sz="0" w:space="0" w:color="auto"/>
                            <w:right w:val="none" w:sz="0" w:space="0" w:color="auto"/>
                          </w:divBdr>
                          <w:divsChild>
                            <w:div w:id="1892498291">
                              <w:marLeft w:val="0"/>
                              <w:marRight w:val="0"/>
                              <w:marTop w:val="0"/>
                              <w:marBottom w:val="0"/>
                              <w:divBdr>
                                <w:top w:val="none" w:sz="0" w:space="0" w:color="auto"/>
                                <w:left w:val="none" w:sz="0" w:space="0" w:color="auto"/>
                                <w:bottom w:val="none" w:sz="0" w:space="0" w:color="auto"/>
                                <w:right w:val="none" w:sz="0" w:space="0" w:color="auto"/>
                              </w:divBdr>
                              <w:divsChild>
                                <w:div w:id="241722441">
                                  <w:marLeft w:val="0"/>
                                  <w:marRight w:val="0"/>
                                  <w:marTop w:val="0"/>
                                  <w:marBottom w:val="0"/>
                                  <w:divBdr>
                                    <w:top w:val="none" w:sz="0" w:space="0" w:color="auto"/>
                                    <w:left w:val="none" w:sz="0" w:space="0" w:color="auto"/>
                                    <w:bottom w:val="none" w:sz="0" w:space="0" w:color="auto"/>
                                    <w:right w:val="none" w:sz="0" w:space="0" w:color="auto"/>
                                  </w:divBdr>
                                  <w:divsChild>
                                    <w:div w:id="8210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92579">
          <w:marLeft w:val="0"/>
          <w:marRight w:val="0"/>
          <w:marTop w:val="0"/>
          <w:marBottom w:val="0"/>
          <w:divBdr>
            <w:top w:val="none" w:sz="0" w:space="0" w:color="auto"/>
            <w:left w:val="none" w:sz="0" w:space="0" w:color="auto"/>
            <w:bottom w:val="none" w:sz="0" w:space="0" w:color="auto"/>
            <w:right w:val="none" w:sz="0" w:space="0" w:color="auto"/>
          </w:divBdr>
          <w:divsChild>
            <w:div w:id="742604276">
              <w:marLeft w:val="0"/>
              <w:marRight w:val="0"/>
              <w:marTop w:val="0"/>
              <w:marBottom w:val="0"/>
              <w:divBdr>
                <w:top w:val="none" w:sz="0" w:space="0" w:color="auto"/>
                <w:left w:val="none" w:sz="0" w:space="0" w:color="auto"/>
                <w:bottom w:val="none" w:sz="0" w:space="0" w:color="auto"/>
                <w:right w:val="none" w:sz="0" w:space="0" w:color="auto"/>
              </w:divBdr>
              <w:divsChild>
                <w:div w:id="1587374202">
                  <w:marLeft w:val="0"/>
                  <w:marRight w:val="0"/>
                  <w:marTop w:val="0"/>
                  <w:marBottom w:val="0"/>
                  <w:divBdr>
                    <w:top w:val="none" w:sz="0" w:space="0" w:color="auto"/>
                    <w:left w:val="none" w:sz="0" w:space="0" w:color="auto"/>
                    <w:bottom w:val="none" w:sz="0" w:space="0" w:color="auto"/>
                    <w:right w:val="none" w:sz="0" w:space="0" w:color="auto"/>
                  </w:divBdr>
                  <w:divsChild>
                    <w:div w:id="2146971820">
                      <w:marLeft w:val="0"/>
                      <w:marRight w:val="0"/>
                      <w:marTop w:val="0"/>
                      <w:marBottom w:val="0"/>
                      <w:divBdr>
                        <w:top w:val="none" w:sz="0" w:space="0" w:color="auto"/>
                        <w:left w:val="none" w:sz="0" w:space="0" w:color="auto"/>
                        <w:bottom w:val="none" w:sz="0" w:space="0" w:color="auto"/>
                        <w:right w:val="none" w:sz="0" w:space="0" w:color="auto"/>
                      </w:divBdr>
                      <w:divsChild>
                        <w:div w:id="1280721995">
                          <w:marLeft w:val="0"/>
                          <w:marRight w:val="0"/>
                          <w:marTop w:val="0"/>
                          <w:marBottom w:val="0"/>
                          <w:divBdr>
                            <w:top w:val="none" w:sz="0" w:space="0" w:color="auto"/>
                            <w:left w:val="none" w:sz="0" w:space="0" w:color="auto"/>
                            <w:bottom w:val="none" w:sz="0" w:space="0" w:color="auto"/>
                            <w:right w:val="none" w:sz="0" w:space="0" w:color="auto"/>
                          </w:divBdr>
                          <w:divsChild>
                            <w:div w:id="552232248">
                              <w:marLeft w:val="0"/>
                              <w:marRight w:val="0"/>
                              <w:marTop w:val="0"/>
                              <w:marBottom w:val="0"/>
                              <w:divBdr>
                                <w:top w:val="none" w:sz="0" w:space="0" w:color="auto"/>
                                <w:left w:val="none" w:sz="0" w:space="0" w:color="auto"/>
                                <w:bottom w:val="none" w:sz="0" w:space="0" w:color="auto"/>
                                <w:right w:val="none" w:sz="0" w:space="0" w:color="auto"/>
                              </w:divBdr>
                              <w:divsChild>
                                <w:div w:id="1037239257">
                                  <w:marLeft w:val="0"/>
                                  <w:marRight w:val="0"/>
                                  <w:marTop w:val="0"/>
                                  <w:marBottom w:val="0"/>
                                  <w:divBdr>
                                    <w:top w:val="none" w:sz="0" w:space="0" w:color="auto"/>
                                    <w:left w:val="none" w:sz="0" w:space="0" w:color="auto"/>
                                    <w:bottom w:val="none" w:sz="0" w:space="0" w:color="auto"/>
                                    <w:right w:val="none" w:sz="0" w:space="0" w:color="auto"/>
                                  </w:divBdr>
                                  <w:divsChild>
                                    <w:div w:id="469444522">
                                      <w:marLeft w:val="0"/>
                                      <w:marRight w:val="0"/>
                                      <w:marTop w:val="0"/>
                                      <w:marBottom w:val="0"/>
                                      <w:divBdr>
                                        <w:top w:val="none" w:sz="0" w:space="0" w:color="auto"/>
                                        <w:left w:val="none" w:sz="0" w:space="0" w:color="auto"/>
                                        <w:bottom w:val="none" w:sz="0" w:space="0" w:color="auto"/>
                                        <w:right w:val="none" w:sz="0" w:space="0" w:color="auto"/>
                                      </w:divBdr>
                                      <w:divsChild>
                                        <w:div w:id="10105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299848">
          <w:marLeft w:val="0"/>
          <w:marRight w:val="0"/>
          <w:marTop w:val="0"/>
          <w:marBottom w:val="0"/>
          <w:divBdr>
            <w:top w:val="none" w:sz="0" w:space="0" w:color="auto"/>
            <w:left w:val="none" w:sz="0" w:space="0" w:color="auto"/>
            <w:bottom w:val="none" w:sz="0" w:space="0" w:color="auto"/>
            <w:right w:val="none" w:sz="0" w:space="0" w:color="auto"/>
          </w:divBdr>
          <w:divsChild>
            <w:div w:id="1380979014">
              <w:marLeft w:val="0"/>
              <w:marRight w:val="0"/>
              <w:marTop w:val="0"/>
              <w:marBottom w:val="0"/>
              <w:divBdr>
                <w:top w:val="none" w:sz="0" w:space="0" w:color="auto"/>
                <w:left w:val="none" w:sz="0" w:space="0" w:color="auto"/>
                <w:bottom w:val="none" w:sz="0" w:space="0" w:color="auto"/>
                <w:right w:val="none" w:sz="0" w:space="0" w:color="auto"/>
              </w:divBdr>
              <w:divsChild>
                <w:div w:id="301470846">
                  <w:marLeft w:val="0"/>
                  <w:marRight w:val="0"/>
                  <w:marTop w:val="0"/>
                  <w:marBottom w:val="0"/>
                  <w:divBdr>
                    <w:top w:val="none" w:sz="0" w:space="0" w:color="auto"/>
                    <w:left w:val="none" w:sz="0" w:space="0" w:color="auto"/>
                    <w:bottom w:val="none" w:sz="0" w:space="0" w:color="auto"/>
                    <w:right w:val="none" w:sz="0" w:space="0" w:color="auto"/>
                  </w:divBdr>
                  <w:divsChild>
                    <w:div w:id="654722957">
                      <w:marLeft w:val="0"/>
                      <w:marRight w:val="0"/>
                      <w:marTop w:val="0"/>
                      <w:marBottom w:val="0"/>
                      <w:divBdr>
                        <w:top w:val="none" w:sz="0" w:space="0" w:color="auto"/>
                        <w:left w:val="none" w:sz="0" w:space="0" w:color="auto"/>
                        <w:bottom w:val="none" w:sz="0" w:space="0" w:color="auto"/>
                        <w:right w:val="none" w:sz="0" w:space="0" w:color="auto"/>
                      </w:divBdr>
                      <w:divsChild>
                        <w:div w:id="213278474">
                          <w:marLeft w:val="0"/>
                          <w:marRight w:val="0"/>
                          <w:marTop w:val="0"/>
                          <w:marBottom w:val="0"/>
                          <w:divBdr>
                            <w:top w:val="none" w:sz="0" w:space="0" w:color="auto"/>
                            <w:left w:val="none" w:sz="0" w:space="0" w:color="auto"/>
                            <w:bottom w:val="none" w:sz="0" w:space="0" w:color="auto"/>
                            <w:right w:val="none" w:sz="0" w:space="0" w:color="auto"/>
                          </w:divBdr>
                          <w:divsChild>
                            <w:div w:id="475030612">
                              <w:marLeft w:val="0"/>
                              <w:marRight w:val="0"/>
                              <w:marTop w:val="0"/>
                              <w:marBottom w:val="0"/>
                              <w:divBdr>
                                <w:top w:val="none" w:sz="0" w:space="0" w:color="auto"/>
                                <w:left w:val="none" w:sz="0" w:space="0" w:color="auto"/>
                                <w:bottom w:val="none" w:sz="0" w:space="0" w:color="auto"/>
                                <w:right w:val="none" w:sz="0" w:space="0" w:color="auto"/>
                              </w:divBdr>
                              <w:divsChild>
                                <w:div w:id="1769425015">
                                  <w:marLeft w:val="0"/>
                                  <w:marRight w:val="0"/>
                                  <w:marTop w:val="0"/>
                                  <w:marBottom w:val="0"/>
                                  <w:divBdr>
                                    <w:top w:val="none" w:sz="0" w:space="0" w:color="auto"/>
                                    <w:left w:val="none" w:sz="0" w:space="0" w:color="auto"/>
                                    <w:bottom w:val="none" w:sz="0" w:space="0" w:color="auto"/>
                                    <w:right w:val="none" w:sz="0" w:space="0" w:color="auto"/>
                                  </w:divBdr>
                                  <w:divsChild>
                                    <w:div w:id="14180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052092">
                  <w:marLeft w:val="0"/>
                  <w:marRight w:val="0"/>
                  <w:marTop w:val="0"/>
                  <w:marBottom w:val="0"/>
                  <w:divBdr>
                    <w:top w:val="none" w:sz="0" w:space="0" w:color="auto"/>
                    <w:left w:val="none" w:sz="0" w:space="0" w:color="auto"/>
                    <w:bottom w:val="none" w:sz="0" w:space="0" w:color="auto"/>
                    <w:right w:val="none" w:sz="0" w:space="0" w:color="auto"/>
                  </w:divBdr>
                  <w:divsChild>
                    <w:div w:id="1810633844">
                      <w:marLeft w:val="0"/>
                      <w:marRight w:val="0"/>
                      <w:marTop w:val="0"/>
                      <w:marBottom w:val="0"/>
                      <w:divBdr>
                        <w:top w:val="none" w:sz="0" w:space="0" w:color="auto"/>
                        <w:left w:val="none" w:sz="0" w:space="0" w:color="auto"/>
                        <w:bottom w:val="none" w:sz="0" w:space="0" w:color="auto"/>
                        <w:right w:val="none" w:sz="0" w:space="0" w:color="auto"/>
                      </w:divBdr>
                      <w:divsChild>
                        <w:div w:id="757213837">
                          <w:marLeft w:val="0"/>
                          <w:marRight w:val="0"/>
                          <w:marTop w:val="0"/>
                          <w:marBottom w:val="0"/>
                          <w:divBdr>
                            <w:top w:val="none" w:sz="0" w:space="0" w:color="auto"/>
                            <w:left w:val="none" w:sz="0" w:space="0" w:color="auto"/>
                            <w:bottom w:val="none" w:sz="0" w:space="0" w:color="auto"/>
                            <w:right w:val="none" w:sz="0" w:space="0" w:color="auto"/>
                          </w:divBdr>
                          <w:divsChild>
                            <w:div w:id="2097164146">
                              <w:marLeft w:val="0"/>
                              <w:marRight w:val="0"/>
                              <w:marTop w:val="0"/>
                              <w:marBottom w:val="0"/>
                              <w:divBdr>
                                <w:top w:val="none" w:sz="0" w:space="0" w:color="auto"/>
                                <w:left w:val="none" w:sz="0" w:space="0" w:color="auto"/>
                                <w:bottom w:val="none" w:sz="0" w:space="0" w:color="auto"/>
                                <w:right w:val="none" w:sz="0" w:space="0" w:color="auto"/>
                              </w:divBdr>
                              <w:divsChild>
                                <w:div w:id="444815316">
                                  <w:marLeft w:val="0"/>
                                  <w:marRight w:val="0"/>
                                  <w:marTop w:val="0"/>
                                  <w:marBottom w:val="0"/>
                                  <w:divBdr>
                                    <w:top w:val="none" w:sz="0" w:space="0" w:color="auto"/>
                                    <w:left w:val="none" w:sz="0" w:space="0" w:color="auto"/>
                                    <w:bottom w:val="none" w:sz="0" w:space="0" w:color="auto"/>
                                    <w:right w:val="none" w:sz="0" w:space="0" w:color="auto"/>
                                  </w:divBdr>
                                  <w:divsChild>
                                    <w:div w:id="95390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902436">
      <w:bodyDiv w:val="1"/>
      <w:marLeft w:val="0"/>
      <w:marRight w:val="0"/>
      <w:marTop w:val="0"/>
      <w:marBottom w:val="0"/>
      <w:divBdr>
        <w:top w:val="none" w:sz="0" w:space="0" w:color="auto"/>
        <w:left w:val="none" w:sz="0" w:space="0" w:color="auto"/>
        <w:bottom w:val="none" w:sz="0" w:space="0" w:color="auto"/>
        <w:right w:val="none" w:sz="0" w:space="0" w:color="auto"/>
      </w:divBdr>
      <w:divsChild>
        <w:div w:id="17661239">
          <w:marLeft w:val="0"/>
          <w:marRight w:val="0"/>
          <w:marTop w:val="0"/>
          <w:marBottom w:val="0"/>
          <w:divBdr>
            <w:top w:val="none" w:sz="0" w:space="0" w:color="auto"/>
            <w:left w:val="none" w:sz="0" w:space="0" w:color="auto"/>
            <w:bottom w:val="none" w:sz="0" w:space="0" w:color="auto"/>
            <w:right w:val="none" w:sz="0" w:space="0" w:color="auto"/>
          </w:divBdr>
          <w:divsChild>
            <w:div w:id="1863519583">
              <w:marLeft w:val="0"/>
              <w:marRight w:val="0"/>
              <w:marTop w:val="0"/>
              <w:marBottom w:val="0"/>
              <w:divBdr>
                <w:top w:val="none" w:sz="0" w:space="0" w:color="auto"/>
                <w:left w:val="none" w:sz="0" w:space="0" w:color="auto"/>
                <w:bottom w:val="none" w:sz="0" w:space="0" w:color="auto"/>
                <w:right w:val="none" w:sz="0" w:space="0" w:color="auto"/>
              </w:divBdr>
              <w:divsChild>
                <w:div w:id="25764999">
                  <w:marLeft w:val="0"/>
                  <w:marRight w:val="0"/>
                  <w:marTop w:val="0"/>
                  <w:marBottom w:val="0"/>
                  <w:divBdr>
                    <w:top w:val="none" w:sz="0" w:space="0" w:color="auto"/>
                    <w:left w:val="none" w:sz="0" w:space="0" w:color="auto"/>
                    <w:bottom w:val="none" w:sz="0" w:space="0" w:color="auto"/>
                    <w:right w:val="none" w:sz="0" w:space="0" w:color="auto"/>
                  </w:divBdr>
                  <w:divsChild>
                    <w:div w:id="815416475">
                      <w:marLeft w:val="0"/>
                      <w:marRight w:val="0"/>
                      <w:marTop w:val="0"/>
                      <w:marBottom w:val="0"/>
                      <w:divBdr>
                        <w:top w:val="none" w:sz="0" w:space="0" w:color="auto"/>
                        <w:left w:val="none" w:sz="0" w:space="0" w:color="auto"/>
                        <w:bottom w:val="none" w:sz="0" w:space="0" w:color="auto"/>
                        <w:right w:val="none" w:sz="0" w:space="0" w:color="auto"/>
                      </w:divBdr>
                      <w:divsChild>
                        <w:div w:id="327094878">
                          <w:marLeft w:val="0"/>
                          <w:marRight w:val="0"/>
                          <w:marTop w:val="0"/>
                          <w:marBottom w:val="0"/>
                          <w:divBdr>
                            <w:top w:val="none" w:sz="0" w:space="0" w:color="auto"/>
                            <w:left w:val="none" w:sz="0" w:space="0" w:color="auto"/>
                            <w:bottom w:val="none" w:sz="0" w:space="0" w:color="auto"/>
                            <w:right w:val="none" w:sz="0" w:space="0" w:color="auto"/>
                          </w:divBdr>
                          <w:divsChild>
                            <w:div w:id="1961910673">
                              <w:marLeft w:val="0"/>
                              <w:marRight w:val="0"/>
                              <w:marTop w:val="0"/>
                              <w:marBottom w:val="0"/>
                              <w:divBdr>
                                <w:top w:val="none" w:sz="0" w:space="0" w:color="auto"/>
                                <w:left w:val="none" w:sz="0" w:space="0" w:color="auto"/>
                                <w:bottom w:val="none" w:sz="0" w:space="0" w:color="auto"/>
                                <w:right w:val="none" w:sz="0" w:space="0" w:color="auto"/>
                              </w:divBdr>
                              <w:divsChild>
                                <w:div w:id="404376267">
                                  <w:marLeft w:val="0"/>
                                  <w:marRight w:val="0"/>
                                  <w:marTop w:val="0"/>
                                  <w:marBottom w:val="0"/>
                                  <w:divBdr>
                                    <w:top w:val="none" w:sz="0" w:space="0" w:color="auto"/>
                                    <w:left w:val="none" w:sz="0" w:space="0" w:color="auto"/>
                                    <w:bottom w:val="none" w:sz="0" w:space="0" w:color="auto"/>
                                    <w:right w:val="none" w:sz="0" w:space="0" w:color="auto"/>
                                  </w:divBdr>
                                  <w:divsChild>
                                    <w:div w:id="13227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050655">
          <w:marLeft w:val="0"/>
          <w:marRight w:val="0"/>
          <w:marTop w:val="0"/>
          <w:marBottom w:val="0"/>
          <w:divBdr>
            <w:top w:val="none" w:sz="0" w:space="0" w:color="auto"/>
            <w:left w:val="none" w:sz="0" w:space="0" w:color="auto"/>
            <w:bottom w:val="none" w:sz="0" w:space="0" w:color="auto"/>
            <w:right w:val="none" w:sz="0" w:space="0" w:color="auto"/>
          </w:divBdr>
          <w:divsChild>
            <w:div w:id="244925671">
              <w:marLeft w:val="0"/>
              <w:marRight w:val="0"/>
              <w:marTop w:val="0"/>
              <w:marBottom w:val="0"/>
              <w:divBdr>
                <w:top w:val="none" w:sz="0" w:space="0" w:color="auto"/>
                <w:left w:val="none" w:sz="0" w:space="0" w:color="auto"/>
                <w:bottom w:val="none" w:sz="0" w:space="0" w:color="auto"/>
                <w:right w:val="none" w:sz="0" w:space="0" w:color="auto"/>
              </w:divBdr>
              <w:divsChild>
                <w:div w:id="1985773387">
                  <w:marLeft w:val="0"/>
                  <w:marRight w:val="0"/>
                  <w:marTop w:val="0"/>
                  <w:marBottom w:val="0"/>
                  <w:divBdr>
                    <w:top w:val="none" w:sz="0" w:space="0" w:color="auto"/>
                    <w:left w:val="none" w:sz="0" w:space="0" w:color="auto"/>
                    <w:bottom w:val="none" w:sz="0" w:space="0" w:color="auto"/>
                    <w:right w:val="none" w:sz="0" w:space="0" w:color="auto"/>
                  </w:divBdr>
                  <w:divsChild>
                    <w:div w:id="1680498037">
                      <w:marLeft w:val="0"/>
                      <w:marRight w:val="0"/>
                      <w:marTop w:val="0"/>
                      <w:marBottom w:val="0"/>
                      <w:divBdr>
                        <w:top w:val="none" w:sz="0" w:space="0" w:color="auto"/>
                        <w:left w:val="none" w:sz="0" w:space="0" w:color="auto"/>
                        <w:bottom w:val="none" w:sz="0" w:space="0" w:color="auto"/>
                        <w:right w:val="none" w:sz="0" w:space="0" w:color="auto"/>
                      </w:divBdr>
                      <w:divsChild>
                        <w:div w:id="1526209024">
                          <w:marLeft w:val="0"/>
                          <w:marRight w:val="0"/>
                          <w:marTop w:val="0"/>
                          <w:marBottom w:val="0"/>
                          <w:divBdr>
                            <w:top w:val="none" w:sz="0" w:space="0" w:color="auto"/>
                            <w:left w:val="none" w:sz="0" w:space="0" w:color="auto"/>
                            <w:bottom w:val="none" w:sz="0" w:space="0" w:color="auto"/>
                            <w:right w:val="none" w:sz="0" w:space="0" w:color="auto"/>
                          </w:divBdr>
                          <w:divsChild>
                            <w:div w:id="338778888">
                              <w:marLeft w:val="0"/>
                              <w:marRight w:val="0"/>
                              <w:marTop w:val="0"/>
                              <w:marBottom w:val="0"/>
                              <w:divBdr>
                                <w:top w:val="none" w:sz="0" w:space="0" w:color="auto"/>
                                <w:left w:val="none" w:sz="0" w:space="0" w:color="auto"/>
                                <w:bottom w:val="none" w:sz="0" w:space="0" w:color="auto"/>
                                <w:right w:val="none" w:sz="0" w:space="0" w:color="auto"/>
                              </w:divBdr>
                              <w:divsChild>
                                <w:div w:id="979263829">
                                  <w:marLeft w:val="0"/>
                                  <w:marRight w:val="0"/>
                                  <w:marTop w:val="0"/>
                                  <w:marBottom w:val="0"/>
                                  <w:divBdr>
                                    <w:top w:val="none" w:sz="0" w:space="0" w:color="auto"/>
                                    <w:left w:val="none" w:sz="0" w:space="0" w:color="auto"/>
                                    <w:bottom w:val="none" w:sz="0" w:space="0" w:color="auto"/>
                                    <w:right w:val="none" w:sz="0" w:space="0" w:color="auto"/>
                                  </w:divBdr>
                                  <w:divsChild>
                                    <w:div w:id="2109235665">
                                      <w:marLeft w:val="0"/>
                                      <w:marRight w:val="0"/>
                                      <w:marTop w:val="0"/>
                                      <w:marBottom w:val="0"/>
                                      <w:divBdr>
                                        <w:top w:val="none" w:sz="0" w:space="0" w:color="auto"/>
                                        <w:left w:val="none" w:sz="0" w:space="0" w:color="auto"/>
                                        <w:bottom w:val="none" w:sz="0" w:space="0" w:color="auto"/>
                                        <w:right w:val="none" w:sz="0" w:space="0" w:color="auto"/>
                                      </w:divBdr>
                                      <w:divsChild>
                                        <w:div w:id="15650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17081">
                          <w:marLeft w:val="0"/>
                          <w:marRight w:val="0"/>
                          <w:marTop w:val="0"/>
                          <w:marBottom w:val="0"/>
                          <w:divBdr>
                            <w:top w:val="none" w:sz="0" w:space="0" w:color="auto"/>
                            <w:left w:val="none" w:sz="0" w:space="0" w:color="auto"/>
                            <w:bottom w:val="none" w:sz="0" w:space="0" w:color="auto"/>
                            <w:right w:val="none" w:sz="0" w:space="0" w:color="auto"/>
                          </w:divBdr>
                          <w:divsChild>
                            <w:div w:id="1880966894">
                              <w:marLeft w:val="0"/>
                              <w:marRight w:val="0"/>
                              <w:marTop w:val="0"/>
                              <w:marBottom w:val="0"/>
                              <w:divBdr>
                                <w:top w:val="none" w:sz="0" w:space="0" w:color="auto"/>
                                <w:left w:val="none" w:sz="0" w:space="0" w:color="auto"/>
                                <w:bottom w:val="none" w:sz="0" w:space="0" w:color="auto"/>
                                <w:right w:val="none" w:sz="0" w:space="0" w:color="auto"/>
                              </w:divBdr>
                              <w:divsChild>
                                <w:div w:id="1604456612">
                                  <w:marLeft w:val="0"/>
                                  <w:marRight w:val="0"/>
                                  <w:marTop w:val="0"/>
                                  <w:marBottom w:val="0"/>
                                  <w:divBdr>
                                    <w:top w:val="none" w:sz="0" w:space="0" w:color="auto"/>
                                    <w:left w:val="none" w:sz="0" w:space="0" w:color="auto"/>
                                    <w:bottom w:val="none" w:sz="0" w:space="0" w:color="auto"/>
                                    <w:right w:val="none" w:sz="0" w:space="0" w:color="auto"/>
                                  </w:divBdr>
                                  <w:divsChild>
                                    <w:div w:id="2680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268473">
          <w:marLeft w:val="0"/>
          <w:marRight w:val="0"/>
          <w:marTop w:val="0"/>
          <w:marBottom w:val="0"/>
          <w:divBdr>
            <w:top w:val="none" w:sz="0" w:space="0" w:color="auto"/>
            <w:left w:val="none" w:sz="0" w:space="0" w:color="auto"/>
            <w:bottom w:val="none" w:sz="0" w:space="0" w:color="auto"/>
            <w:right w:val="none" w:sz="0" w:space="0" w:color="auto"/>
          </w:divBdr>
          <w:divsChild>
            <w:div w:id="256014158">
              <w:marLeft w:val="0"/>
              <w:marRight w:val="0"/>
              <w:marTop w:val="0"/>
              <w:marBottom w:val="0"/>
              <w:divBdr>
                <w:top w:val="none" w:sz="0" w:space="0" w:color="auto"/>
                <w:left w:val="none" w:sz="0" w:space="0" w:color="auto"/>
                <w:bottom w:val="none" w:sz="0" w:space="0" w:color="auto"/>
                <w:right w:val="none" w:sz="0" w:space="0" w:color="auto"/>
              </w:divBdr>
              <w:divsChild>
                <w:div w:id="383332641">
                  <w:marLeft w:val="0"/>
                  <w:marRight w:val="0"/>
                  <w:marTop w:val="0"/>
                  <w:marBottom w:val="0"/>
                  <w:divBdr>
                    <w:top w:val="none" w:sz="0" w:space="0" w:color="auto"/>
                    <w:left w:val="none" w:sz="0" w:space="0" w:color="auto"/>
                    <w:bottom w:val="none" w:sz="0" w:space="0" w:color="auto"/>
                    <w:right w:val="none" w:sz="0" w:space="0" w:color="auto"/>
                  </w:divBdr>
                  <w:divsChild>
                    <w:div w:id="1602951631">
                      <w:marLeft w:val="0"/>
                      <w:marRight w:val="0"/>
                      <w:marTop w:val="0"/>
                      <w:marBottom w:val="0"/>
                      <w:divBdr>
                        <w:top w:val="none" w:sz="0" w:space="0" w:color="auto"/>
                        <w:left w:val="none" w:sz="0" w:space="0" w:color="auto"/>
                        <w:bottom w:val="none" w:sz="0" w:space="0" w:color="auto"/>
                        <w:right w:val="none" w:sz="0" w:space="0" w:color="auto"/>
                      </w:divBdr>
                      <w:divsChild>
                        <w:div w:id="1197550087">
                          <w:marLeft w:val="0"/>
                          <w:marRight w:val="0"/>
                          <w:marTop w:val="0"/>
                          <w:marBottom w:val="0"/>
                          <w:divBdr>
                            <w:top w:val="none" w:sz="0" w:space="0" w:color="auto"/>
                            <w:left w:val="none" w:sz="0" w:space="0" w:color="auto"/>
                            <w:bottom w:val="none" w:sz="0" w:space="0" w:color="auto"/>
                            <w:right w:val="none" w:sz="0" w:space="0" w:color="auto"/>
                          </w:divBdr>
                          <w:divsChild>
                            <w:div w:id="1121801971">
                              <w:marLeft w:val="0"/>
                              <w:marRight w:val="0"/>
                              <w:marTop w:val="0"/>
                              <w:marBottom w:val="0"/>
                              <w:divBdr>
                                <w:top w:val="none" w:sz="0" w:space="0" w:color="auto"/>
                                <w:left w:val="none" w:sz="0" w:space="0" w:color="auto"/>
                                <w:bottom w:val="none" w:sz="0" w:space="0" w:color="auto"/>
                                <w:right w:val="none" w:sz="0" w:space="0" w:color="auto"/>
                              </w:divBdr>
                              <w:divsChild>
                                <w:div w:id="643462467">
                                  <w:marLeft w:val="0"/>
                                  <w:marRight w:val="0"/>
                                  <w:marTop w:val="0"/>
                                  <w:marBottom w:val="0"/>
                                  <w:divBdr>
                                    <w:top w:val="none" w:sz="0" w:space="0" w:color="auto"/>
                                    <w:left w:val="none" w:sz="0" w:space="0" w:color="auto"/>
                                    <w:bottom w:val="none" w:sz="0" w:space="0" w:color="auto"/>
                                    <w:right w:val="none" w:sz="0" w:space="0" w:color="auto"/>
                                  </w:divBdr>
                                  <w:divsChild>
                                    <w:div w:id="479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996976">
                  <w:marLeft w:val="0"/>
                  <w:marRight w:val="0"/>
                  <w:marTop w:val="0"/>
                  <w:marBottom w:val="0"/>
                  <w:divBdr>
                    <w:top w:val="none" w:sz="0" w:space="0" w:color="auto"/>
                    <w:left w:val="none" w:sz="0" w:space="0" w:color="auto"/>
                    <w:bottom w:val="none" w:sz="0" w:space="0" w:color="auto"/>
                    <w:right w:val="none" w:sz="0" w:space="0" w:color="auto"/>
                  </w:divBdr>
                  <w:divsChild>
                    <w:div w:id="970403212">
                      <w:marLeft w:val="0"/>
                      <w:marRight w:val="0"/>
                      <w:marTop w:val="0"/>
                      <w:marBottom w:val="0"/>
                      <w:divBdr>
                        <w:top w:val="none" w:sz="0" w:space="0" w:color="auto"/>
                        <w:left w:val="none" w:sz="0" w:space="0" w:color="auto"/>
                        <w:bottom w:val="none" w:sz="0" w:space="0" w:color="auto"/>
                        <w:right w:val="none" w:sz="0" w:space="0" w:color="auto"/>
                      </w:divBdr>
                      <w:divsChild>
                        <w:div w:id="1464154861">
                          <w:marLeft w:val="0"/>
                          <w:marRight w:val="0"/>
                          <w:marTop w:val="0"/>
                          <w:marBottom w:val="0"/>
                          <w:divBdr>
                            <w:top w:val="none" w:sz="0" w:space="0" w:color="auto"/>
                            <w:left w:val="none" w:sz="0" w:space="0" w:color="auto"/>
                            <w:bottom w:val="none" w:sz="0" w:space="0" w:color="auto"/>
                            <w:right w:val="none" w:sz="0" w:space="0" w:color="auto"/>
                          </w:divBdr>
                          <w:divsChild>
                            <w:div w:id="900169265">
                              <w:marLeft w:val="0"/>
                              <w:marRight w:val="0"/>
                              <w:marTop w:val="0"/>
                              <w:marBottom w:val="0"/>
                              <w:divBdr>
                                <w:top w:val="none" w:sz="0" w:space="0" w:color="auto"/>
                                <w:left w:val="none" w:sz="0" w:space="0" w:color="auto"/>
                                <w:bottom w:val="none" w:sz="0" w:space="0" w:color="auto"/>
                                <w:right w:val="none" w:sz="0" w:space="0" w:color="auto"/>
                              </w:divBdr>
                              <w:divsChild>
                                <w:div w:id="1940018734">
                                  <w:marLeft w:val="0"/>
                                  <w:marRight w:val="0"/>
                                  <w:marTop w:val="0"/>
                                  <w:marBottom w:val="0"/>
                                  <w:divBdr>
                                    <w:top w:val="none" w:sz="0" w:space="0" w:color="auto"/>
                                    <w:left w:val="none" w:sz="0" w:space="0" w:color="auto"/>
                                    <w:bottom w:val="none" w:sz="0" w:space="0" w:color="auto"/>
                                    <w:right w:val="none" w:sz="0" w:space="0" w:color="auto"/>
                                  </w:divBdr>
                                  <w:divsChild>
                                    <w:div w:id="16994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815309">
      <w:bodyDiv w:val="1"/>
      <w:marLeft w:val="0"/>
      <w:marRight w:val="0"/>
      <w:marTop w:val="0"/>
      <w:marBottom w:val="0"/>
      <w:divBdr>
        <w:top w:val="none" w:sz="0" w:space="0" w:color="auto"/>
        <w:left w:val="none" w:sz="0" w:space="0" w:color="auto"/>
        <w:bottom w:val="none" w:sz="0" w:space="0" w:color="auto"/>
        <w:right w:val="none" w:sz="0" w:space="0" w:color="auto"/>
      </w:divBdr>
      <w:divsChild>
        <w:div w:id="1186746316">
          <w:marLeft w:val="0"/>
          <w:marRight w:val="0"/>
          <w:marTop w:val="0"/>
          <w:marBottom w:val="0"/>
          <w:divBdr>
            <w:top w:val="none" w:sz="0" w:space="0" w:color="auto"/>
            <w:left w:val="none" w:sz="0" w:space="0" w:color="auto"/>
            <w:bottom w:val="none" w:sz="0" w:space="0" w:color="auto"/>
            <w:right w:val="none" w:sz="0" w:space="0" w:color="auto"/>
          </w:divBdr>
          <w:divsChild>
            <w:div w:id="2053994172">
              <w:marLeft w:val="0"/>
              <w:marRight w:val="0"/>
              <w:marTop w:val="0"/>
              <w:marBottom w:val="0"/>
              <w:divBdr>
                <w:top w:val="none" w:sz="0" w:space="0" w:color="auto"/>
                <w:left w:val="none" w:sz="0" w:space="0" w:color="auto"/>
                <w:bottom w:val="none" w:sz="0" w:space="0" w:color="auto"/>
                <w:right w:val="none" w:sz="0" w:space="0" w:color="auto"/>
              </w:divBdr>
              <w:divsChild>
                <w:div w:id="605846456">
                  <w:marLeft w:val="0"/>
                  <w:marRight w:val="0"/>
                  <w:marTop w:val="0"/>
                  <w:marBottom w:val="0"/>
                  <w:divBdr>
                    <w:top w:val="none" w:sz="0" w:space="0" w:color="auto"/>
                    <w:left w:val="none" w:sz="0" w:space="0" w:color="auto"/>
                    <w:bottom w:val="none" w:sz="0" w:space="0" w:color="auto"/>
                    <w:right w:val="none" w:sz="0" w:space="0" w:color="auto"/>
                  </w:divBdr>
                  <w:divsChild>
                    <w:div w:id="1628469571">
                      <w:marLeft w:val="0"/>
                      <w:marRight w:val="0"/>
                      <w:marTop w:val="0"/>
                      <w:marBottom w:val="0"/>
                      <w:divBdr>
                        <w:top w:val="none" w:sz="0" w:space="0" w:color="auto"/>
                        <w:left w:val="none" w:sz="0" w:space="0" w:color="auto"/>
                        <w:bottom w:val="none" w:sz="0" w:space="0" w:color="auto"/>
                        <w:right w:val="none" w:sz="0" w:space="0" w:color="auto"/>
                      </w:divBdr>
                      <w:divsChild>
                        <w:div w:id="1393852084">
                          <w:marLeft w:val="0"/>
                          <w:marRight w:val="0"/>
                          <w:marTop w:val="0"/>
                          <w:marBottom w:val="0"/>
                          <w:divBdr>
                            <w:top w:val="none" w:sz="0" w:space="0" w:color="auto"/>
                            <w:left w:val="none" w:sz="0" w:space="0" w:color="auto"/>
                            <w:bottom w:val="none" w:sz="0" w:space="0" w:color="auto"/>
                            <w:right w:val="none" w:sz="0" w:space="0" w:color="auto"/>
                          </w:divBdr>
                          <w:divsChild>
                            <w:div w:id="1085298279">
                              <w:marLeft w:val="0"/>
                              <w:marRight w:val="0"/>
                              <w:marTop w:val="0"/>
                              <w:marBottom w:val="0"/>
                              <w:divBdr>
                                <w:top w:val="none" w:sz="0" w:space="0" w:color="auto"/>
                                <w:left w:val="none" w:sz="0" w:space="0" w:color="auto"/>
                                <w:bottom w:val="none" w:sz="0" w:space="0" w:color="auto"/>
                                <w:right w:val="none" w:sz="0" w:space="0" w:color="auto"/>
                              </w:divBdr>
                              <w:divsChild>
                                <w:div w:id="444620425">
                                  <w:marLeft w:val="0"/>
                                  <w:marRight w:val="0"/>
                                  <w:marTop w:val="0"/>
                                  <w:marBottom w:val="0"/>
                                  <w:divBdr>
                                    <w:top w:val="none" w:sz="0" w:space="0" w:color="auto"/>
                                    <w:left w:val="none" w:sz="0" w:space="0" w:color="auto"/>
                                    <w:bottom w:val="none" w:sz="0" w:space="0" w:color="auto"/>
                                    <w:right w:val="none" w:sz="0" w:space="0" w:color="auto"/>
                                  </w:divBdr>
                                  <w:divsChild>
                                    <w:div w:id="1605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301287">
          <w:marLeft w:val="0"/>
          <w:marRight w:val="0"/>
          <w:marTop w:val="0"/>
          <w:marBottom w:val="0"/>
          <w:divBdr>
            <w:top w:val="none" w:sz="0" w:space="0" w:color="auto"/>
            <w:left w:val="none" w:sz="0" w:space="0" w:color="auto"/>
            <w:bottom w:val="none" w:sz="0" w:space="0" w:color="auto"/>
            <w:right w:val="none" w:sz="0" w:space="0" w:color="auto"/>
          </w:divBdr>
          <w:divsChild>
            <w:div w:id="161311389">
              <w:marLeft w:val="0"/>
              <w:marRight w:val="0"/>
              <w:marTop w:val="0"/>
              <w:marBottom w:val="0"/>
              <w:divBdr>
                <w:top w:val="none" w:sz="0" w:space="0" w:color="auto"/>
                <w:left w:val="none" w:sz="0" w:space="0" w:color="auto"/>
                <w:bottom w:val="none" w:sz="0" w:space="0" w:color="auto"/>
                <w:right w:val="none" w:sz="0" w:space="0" w:color="auto"/>
              </w:divBdr>
              <w:divsChild>
                <w:div w:id="829294406">
                  <w:marLeft w:val="0"/>
                  <w:marRight w:val="0"/>
                  <w:marTop w:val="0"/>
                  <w:marBottom w:val="0"/>
                  <w:divBdr>
                    <w:top w:val="none" w:sz="0" w:space="0" w:color="auto"/>
                    <w:left w:val="none" w:sz="0" w:space="0" w:color="auto"/>
                    <w:bottom w:val="none" w:sz="0" w:space="0" w:color="auto"/>
                    <w:right w:val="none" w:sz="0" w:space="0" w:color="auto"/>
                  </w:divBdr>
                  <w:divsChild>
                    <w:div w:id="119105504">
                      <w:marLeft w:val="0"/>
                      <w:marRight w:val="0"/>
                      <w:marTop w:val="0"/>
                      <w:marBottom w:val="0"/>
                      <w:divBdr>
                        <w:top w:val="none" w:sz="0" w:space="0" w:color="auto"/>
                        <w:left w:val="none" w:sz="0" w:space="0" w:color="auto"/>
                        <w:bottom w:val="none" w:sz="0" w:space="0" w:color="auto"/>
                        <w:right w:val="none" w:sz="0" w:space="0" w:color="auto"/>
                      </w:divBdr>
                      <w:divsChild>
                        <w:div w:id="1487432195">
                          <w:marLeft w:val="0"/>
                          <w:marRight w:val="0"/>
                          <w:marTop w:val="0"/>
                          <w:marBottom w:val="0"/>
                          <w:divBdr>
                            <w:top w:val="none" w:sz="0" w:space="0" w:color="auto"/>
                            <w:left w:val="none" w:sz="0" w:space="0" w:color="auto"/>
                            <w:bottom w:val="none" w:sz="0" w:space="0" w:color="auto"/>
                            <w:right w:val="none" w:sz="0" w:space="0" w:color="auto"/>
                          </w:divBdr>
                          <w:divsChild>
                            <w:div w:id="1859925618">
                              <w:marLeft w:val="0"/>
                              <w:marRight w:val="0"/>
                              <w:marTop w:val="0"/>
                              <w:marBottom w:val="0"/>
                              <w:divBdr>
                                <w:top w:val="none" w:sz="0" w:space="0" w:color="auto"/>
                                <w:left w:val="none" w:sz="0" w:space="0" w:color="auto"/>
                                <w:bottom w:val="none" w:sz="0" w:space="0" w:color="auto"/>
                                <w:right w:val="none" w:sz="0" w:space="0" w:color="auto"/>
                              </w:divBdr>
                              <w:divsChild>
                                <w:div w:id="2045672973">
                                  <w:marLeft w:val="0"/>
                                  <w:marRight w:val="0"/>
                                  <w:marTop w:val="0"/>
                                  <w:marBottom w:val="0"/>
                                  <w:divBdr>
                                    <w:top w:val="none" w:sz="0" w:space="0" w:color="auto"/>
                                    <w:left w:val="none" w:sz="0" w:space="0" w:color="auto"/>
                                    <w:bottom w:val="none" w:sz="0" w:space="0" w:color="auto"/>
                                    <w:right w:val="none" w:sz="0" w:space="0" w:color="auto"/>
                                  </w:divBdr>
                                  <w:divsChild>
                                    <w:div w:id="1471631539">
                                      <w:marLeft w:val="0"/>
                                      <w:marRight w:val="0"/>
                                      <w:marTop w:val="0"/>
                                      <w:marBottom w:val="0"/>
                                      <w:divBdr>
                                        <w:top w:val="none" w:sz="0" w:space="0" w:color="auto"/>
                                        <w:left w:val="none" w:sz="0" w:space="0" w:color="auto"/>
                                        <w:bottom w:val="none" w:sz="0" w:space="0" w:color="auto"/>
                                        <w:right w:val="none" w:sz="0" w:space="0" w:color="auto"/>
                                      </w:divBdr>
                                      <w:divsChild>
                                        <w:div w:id="15110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60481">
                          <w:marLeft w:val="0"/>
                          <w:marRight w:val="0"/>
                          <w:marTop w:val="0"/>
                          <w:marBottom w:val="0"/>
                          <w:divBdr>
                            <w:top w:val="none" w:sz="0" w:space="0" w:color="auto"/>
                            <w:left w:val="none" w:sz="0" w:space="0" w:color="auto"/>
                            <w:bottom w:val="none" w:sz="0" w:space="0" w:color="auto"/>
                            <w:right w:val="none" w:sz="0" w:space="0" w:color="auto"/>
                          </w:divBdr>
                          <w:divsChild>
                            <w:div w:id="1951620842">
                              <w:marLeft w:val="0"/>
                              <w:marRight w:val="0"/>
                              <w:marTop w:val="0"/>
                              <w:marBottom w:val="0"/>
                              <w:divBdr>
                                <w:top w:val="none" w:sz="0" w:space="0" w:color="auto"/>
                                <w:left w:val="none" w:sz="0" w:space="0" w:color="auto"/>
                                <w:bottom w:val="none" w:sz="0" w:space="0" w:color="auto"/>
                                <w:right w:val="none" w:sz="0" w:space="0" w:color="auto"/>
                              </w:divBdr>
                              <w:divsChild>
                                <w:div w:id="1561788449">
                                  <w:marLeft w:val="0"/>
                                  <w:marRight w:val="0"/>
                                  <w:marTop w:val="0"/>
                                  <w:marBottom w:val="0"/>
                                  <w:divBdr>
                                    <w:top w:val="none" w:sz="0" w:space="0" w:color="auto"/>
                                    <w:left w:val="none" w:sz="0" w:space="0" w:color="auto"/>
                                    <w:bottom w:val="none" w:sz="0" w:space="0" w:color="auto"/>
                                    <w:right w:val="none" w:sz="0" w:space="0" w:color="auto"/>
                                  </w:divBdr>
                                  <w:divsChild>
                                    <w:div w:id="4990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689082">
          <w:marLeft w:val="0"/>
          <w:marRight w:val="0"/>
          <w:marTop w:val="0"/>
          <w:marBottom w:val="0"/>
          <w:divBdr>
            <w:top w:val="none" w:sz="0" w:space="0" w:color="auto"/>
            <w:left w:val="none" w:sz="0" w:space="0" w:color="auto"/>
            <w:bottom w:val="none" w:sz="0" w:space="0" w:color="auto"/>
            <w:right w:val="none" w:sz="0" w:space="0" w:color="auto"/>
          </w:divBdr>
          <w:divsChild>
            <w:div w:id="345834239">
              <w:marLeft w:val="0"/>
              <w:marRight w:val="0"/>
              <w:marTop w:val="0"/>
              <w:marBottom w:val="0"/>
              <w:divBdr>
                <w:top w:val="none" w:sz="0" w:space="0" w:color="auto"/>
                <w:left w:val="none" w:sz="0" w:space="0" w:color="auto"/>
                <w:bottom w:val="none" w:sz="0" w:space="0" w:color="auto"/>
                <w:right w:val="none" w:sz="0" w:space="0" w:color="auto"/>
              </w:divBdr>
              <w:divsChild>
                <w:div w:id="686254219">
                  <w:marLeft w:val="0"/>
                  <w:marRight w:val="0"/>
                  <w:marTop w:val="0"/>
                  <w:marBottom w:val="0"/>
                  <w:divBdr>
                    <w:top w:val="none" w:sz="0" w:space="0" w:color="auto"/>
                    <w:left w:val="none" w:sz="0" w:space="0" w:color="auto"/>
                    <w:bottom w:val="none" w:sz="0" w:space="0" w:color="auto"/>
                    <w:right w:val="none" w:sz="0" w:space="0" w:color="auto"/>
                  </w:divBdr>
                  <w:divsChild>
                    <w:div w:id="1527479286">
                      <w:marLeft w:val="0"/>
                      <w:marRight w:val="0"/>
                      <w:marTop w:val="0"/>
                      <w:marBottom w:val="0"/>
                      <w:divBdr>
                        <w:top w:val="none" w:sz="0" w:space="0" w:color="auto"/>
                        <w:left w:val="none" w:sz="0" w:space="0" w:color="auto"/>
                        <w:bottom w:val="none" w:sz="0" w:space="0" w:color="auto"/>
                        <w:right w:val="none" w:sz="0" w:space="0" w:color="auto"/>
                      </w:divBdr>
                      <w:divsChild>
                        <w:div w:id="1199051953">
                          <w:marLeft w:val="0"/>
                          <w:marRight w:val="0"/>
                          <w:marTop w:val="0"/>
                          <w:marBottom w:val="0"/>
                          <w:divBdr>
                            <w:top w:val="none" w:sz="0" w:space="0" w:color="auto"/>
                            <w:left w:val="none" w:sz="0" w:space="0" w:color="auto"/>
                            <w:bottom w:val="none" w:sz="0" w:space="0" w:color="auto"/>
                            <w:right w:val="none" w:sz="0" w:space="0" w:color="auto"/>
                          </w:divBdr>
                          <w:divsChild>
                            <w:div w:id="672151658">
                              <w:marLeft w:val="0"/>
                              <w:marRight w:val="0"/>
                              <w:marTop w:val="0"/>
                              <w:marBottom w:val="0"/>
                              <w:divBdr>
                                <w:top w:val="none" w:sz="0" w:space="0" w:color="auto"/>
                                <w:left w:val="none" w:sz="0" w:space="0" w:color="auto"/>
                                <w:bottom w:val="none" w:sz="0" w:space="0" w:color="auto"/>
                                <w:right w:val="none" w:sz="0" w:space="0" w:color="auto"/>
                              </w:divBdr>
                              <w:divsChild>
                                <w:div w:id="834225151">
                                  <w:marLeft w:val="0"/>
                                  <w:marRight w:val="0"/>
                                  <w:marTop w:val="0"/>
                                  <w:marBottom w:val="0"/>
                                  <w:divBdr>
                                    <w:top w:val="none" w:sz="0" w:space="0" w:color="auto"/>
                                    <w:left w:val="none" w:sz="0" w:space="0" w:color="auto"/>
                                    <w:bottom w:val="none" w:sz="0" w:space="0" w:color="auto"/>
                                    <w:right w:val="none" w:sz="0" w:space="0" w:color="auto"/>
                                  </w:divBdr>
                                  <w:divsChild>
                                    <w:div w:id="5682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20002">
                  <w:marLeft w:val="0"/>
                  <w:marRight w:val="0"/>
                  <w:marTop w:val="0"/>
                  <w:marBottom w:val="0"/>
                  <w:divBdr>
                    <w:top w:val="none" w:sz="0" w:space="0" w:color="auto"/>
                    <w:left w:val="none" w:sz="0" w:space="0" w:color="auto"/>
                    <w:bottom w:val="none" w:sz="0" w:space="0" w:color="auto"/>
                    <w:right w:val="none" w:sz="0" w:space="0" w:color="auto"/>
                  </w:divBdr>
                  <w:divsChild>
                    <w:div w:id="1061052551">
                      <w:marLeft w:val="0"/>
                      <w:marRight w:val="0"/>
                      <w:marTop w:val="0"/>
                      <w:marBottom w:val="0"/>
                      <w:divBdr>
                        <w:top w:val="none" w:sz="0" w:space="0" w:color="auto"/>
                        <w:left w:val="none" w:sz="0" w:space="0" w:color="auto"/>
                        <w:bottom w:val="none" w:sz="0" w:space="0" w:color="auto"/>
                        <w:right w:val="none" w:sz="0" w:space="0" w:color="auto"/>
                      </w:divBdr>
                      <w:divsChild>
                        <w:div w:id="439227135">
                          <w:marLeft w:val="0"/>
                          <w:marRight w:val="0"/>
                          <w:marTop w:val="0"/>
                          <w:marBottom w:val="0"/>
                          <w:divBdr>
                            <w:top w:val="none" w:sz="0" w:space="0" w:color="auto"/>
                            <w:left w:val="none" w:sz="0" w:space="0" w:color="auto"/>
                            <w:bottom w:val="none" w:sz="0" w:space="0" w:color="auto"/>
                            <w:right w:val="none" w:sz="0" w:space="0" w:color="auto"/>
                          </w:divBdr>
                          <w:divsChild>
                            <w:div w:id="492717188">
                              <w:marLeft w:val="0"/>
                              <w:marRight w:val="0"/>
                              <w:marTop w:val="0"/>
                              <w:marBottom w:val="0"/>
                              <w:divBdr>
                                <w:top w:val="none" w:sz="0" w:space="0" w:color="auto"/>
                                <w:left w:val="none" w:sz="0" w:space="0" w:color="auto"/>
                                <w:bottom w:val="none" w:sz="0" w:space="0" w:color="auto"/>
                                <w:right w:val="none" w:sz="0" w:space="0" w:color="auto"/>
                              </w:divBdr>
                              <w:divsChild>
                                <w:div w:id="91904124">
                                  <w:marLeft w:val="0"/>
                                  <w:marRight w:val="0"/>
                                  <w:marTop w:val="0"/>
                                  <w:marBottom w:val="0"/>
                                  <w:divBdr>
                                    <w:top w:val="none" w:sz="0" w:space="0" w:color="auto"/>
                                    <w:left w:val="none" w:sz="0" w:space="0" w:color="auto"/>
                                    <w:bottom w:val="none" w:sz="0" w:space="0" w:color="auto"/>
                                    <w:right w:val="none" w:sz="0" w:space="0" w:color="auto"/>
                                  </w:divBdr>
                                  <w:divsChild>
                                    <w:div w:id="1063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87579">
      <w:bodyDiv w:val="1"/>
      <w:marLeft w:val="0"/>
      <w:marRight w:val="0"/>
      <w:marTop w:val="0"/>
      <w:marBottom w:val="0"/>
      <w:divBdr>
        <w:top w:val="none" w:sz="0" w:space="0" w:color="auto"/>
        <w:left w:val="none" w:sz="0" w:space="0" w:color="auto"/>
        <w:bottom w:val="none" w:sz="0" w:space="0" w:color="auto"/>
        <w:right w:val="none" w:sz="0" w:space="0" w:color="auto"/>
      </w:divBdr>
    </w:div>
    <w:div w:id="1950162193">
      <w:bodyDiv w:val="1"/>
      <w:marLeft w:val="0"/>
      <w:marRight w:val="0"/>
      <w:marTop w:val="0"/>
      <w:marBottom w:val="0"/>
      <w:divBdr>
        <w:top w:val="none" w:sz="0" w:space="0" w:color="auto"/>
        <w:left w:val="none" w:sz="0" w:space="0" w:color="auto"/>
        <w:bottom w:val="none" w:sz="0" w:space="0" w:color="auto"/>
        <w:right w:val="none" w:sz="0" w:space="0" w:color="auto"/>
      </w:divBdr>
      <w:divsChild>
        <w:div w:id="503938533">
          <w:marLeft w:val="0"/>
          <w:marRight w:val="0"/>
          <w:marTop w:val="0"/>
          <w:marBottom w:val="0"/>
          <w:divBdr>
            <w:top w:val="none" w:sz="0" w:space="0" w:color="auto"/>
            <w:left w:val="none" w:sz="0" w:space="0" w:color="auto"/>
            <w:bottom w:val="none" w:sz="0" w:space="0" w:color="auto"/>
            <w:right w:val="none" w:sz="0" w:space="0" w:color="auto"/>
          </w:divBdr>
          <w:divsChild>
            <w:div w:id="2107337196">
              <w:marLeft w:val="0"/>
              <w:marRight w:val="0"/>
              <w:marTop w:val="0"/>
              <w:marBottom w:val="0"/>
              <w:divBdr>
                <w:top w:val="none" w:sz="0" w:space="0" w:color="auto"/>
                <w:left w:val="none" w:sz="0" w:space="0" w:color="auto"/>
                <w:bottom w:val="none" w:sz="0" w:space="0" w:color="auto"/>
                <w:right w:val="none" w:sz="0" w:space="0" w:color="auto"/>
              </w:divBdr>
              <w:divsChild>
                <w:div w:id="961765616">
                  <w:marLeft w:val="0"/>
                  <w:marRight w:val="0"/>
                  <w:marTop w:val="0"/>
                  <w:marBottom w:val="0"/>
                  <w:divBdr>
                    <w:top w:val="none" w:sz="0" w:space="0" w:color="auto"/>
                    <w:left w:val="none" w:sz="0" w:space="0" w:color="auto"/>
                    <w:bottom w:val="none" w:sz="0" w:space="0" w:color="auto"/>
                    <w:right w:val="none" w:sz="0" w:space="0" w:color="auto"/>
                  </w:divBdr>
                  <w:divsChild>
                    <w:div w:id="990719945">
                      <w:marLeft w:val="0"/>
                      <w:marRight w:val="0"/>
                      <w:marTop w:val="0"/>
                      <w:marBottom w:val="0"/>
                      <w:divBdr>
                        <w:top w:val="none" w:sz="0" w:space="0" w:color="auto"/>
                        <w:left w:val="none" w:sz="0" w:space="0" w:color="auto"/>
                        <w:bottom w:val="none" w:sz="0" w:space="0" w:color="auto"/>
                        <w:right w:val="none" w:sz="0" w:space="0" w:color="auto"/>
                      </w:divBdr>
                      <w:divsChild>
                        <w:div w:id="1974553994">
                          <w:marLeft w:val="0"/>
                          <w:marRight w:val="0"/>
                          <w:marTop w:val="0"/>
                          <w:marBottom w:val="0"/>
                          <w:divBdr>
                            <w:top w:val="none" w:sz="0" w:space="0" w:color="auto"/>
                            <w:left w:val="none" w:sz="0" w:space="0" w:color="auto"/>
                            <w:bottom w:val="none" w:sz="0" w:space="0" w:color="auto"/>
                            <w:right w:val="none" w:sz="0" w:space="0" w:color="auto"/>
                          </w:divBdr>
                          <w:divsChild>
                            <w:div w:id="1309241578">
                              <w:marLeft w:val="0"/>
                              <w:marRight w:val="0"/>
                              <w:marTop w:val="0"/>
                              <w:marBottom w:val="0"/>
                              <w:divBdr>
                                <w:top w:val="none" w:sz="0" w:space="0" w:color="auto"/>
                                <w:left w:val="none" w:sz="0" w:space="0" w:color="auto"/>
                                <w:bottom w:val="none" w:sz="0" w:space="0" w:color="auto"/>
                                <w:right w:val="none" w:sz="0" w:space="0" w:color="auto"/>
                              </w:divBdr>
                              <w:divsChild>
                                <w:div w:id="1082944231">
                                  <w:marLeft w:val="0"/>
                                  <w:marRight w:val="0"/>
                                  <w:marTop w:val="0"/>
                                  <w:marBottom w:val="0"/>
                                  <w:divBdr>
                                    <w:top w:val="none" w:sz="0" w:space="0" w:color="auto"/>
                                    <w:left w:val="none" w:sz="0" w:space="0" w:color="auto"/>
                                    <w:bottom w:val="none" w:sz="0" w:space="0" w:color="auto"/>
                                    <w:right w:val="none" w:sz="0" w:space="0" w:color="auto"/>
                                  </w:divBdr>
                                  <w:divsChild>
                                    <w:div w:id="4796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146439">
          <w:marLeft w:val="0"/>
          <w:marRight w:val="0"/>
          <w:marTop w:val="0"/>
          <w:marBottom w:val="0"/>
          <w:divBdr>
            <w:top w:val="none" w:sz="0" w:space="0" w:color="auto"/>
            <w:left w:val="none" w:sz="0" w:space="0" w:color="auto"/>
            <w:bottom w:val="none" w:sz="0" w:space="0" w:color="auto"/>
            <w:right w:val="none" w:sz="0" w:space="0" w:color="auto"/>
          </w:divBdr>
          <w:divsChild>
            <w:div w:id="736902590">
              <w:marLeft w:val="0"/>
              <w:marRight w:val="0"/>
              <w:marTop w:val="0"/>
              <w:marBottom w:val="0"/>
              <w:divBdr>
                <w:top w:val="none" w:sz="0" w:space="0" w:color="auto"/>
                <w:left w:val="none" w:sz="0" w:space="0" w:color="auto"/>
                <w:bottom w:val="none" w:sz="0" w:space="0" w:color="auto"/>
                <w:right w:val="none" w:sz="0" w:space="0" w:color="auto"/>
              </w:divBdr>
              <w:divsChild>
                <w:div w:id="8407893">
                  <w:marLeft w:val="0"/>
                  <w:marRight w:val="0"/>
                  <w:marTop w:val="0"/>
                  <w:marBottom w:val="0"/>
                  <w:divBdr>
                    <w:top w:val="none" w:sz="0" w:space="0" w:color="auto"/>
                    <w:left w:val="none" w:sz="0" w:space="0" w:color="auto"/>
                    <w:bottom w:val="none" w:sz="0" w:space="0" w:color="auto"/>
                    <w:right w:val="none" w:sz="0" w:space="0" w:color="auto"/>
                  </w:divBdr>
                  <w:divsChild>
                    <w:div w:id="117069843">
                      <w:marLeft w:val="0"/>
                      <w:marRight w:val="0"/>
                      <w:marTop w:val="0"/>
                      <w:marBottom w:val="0"/>
                      <w:divBdr>
                        <w:top w:val="none" w:sz="0" w:space="0" w:color="auto"/>
                        <w:left w:val="none" w:sz="0" w:space="0" w:color="auto"/>
                        <w:bottom w:val="none" w:sz="0" w:space="0" w:color="auto"/>
                        <w:right w:val="none" w:sz="0" w:space="0" w:color="auto"/>
                      </w:divBdr>
                      <w:divsChild>
                        <w:div w:id="1589971028">
                          <w:marLeft w:val="0"/>
                          <w:marRight w:val="0"/>
                          <w:marTop w:val="0"/>
                          <w:marBottom w:val="0"/>
                          <w:divBdr>
                            <w:top w:val="none" w:sz="0" w:space="0" w:color="auto"/>
                            <w:left w:val="none" w:sz="0" w:space="0" w:color="auto"/>
                            <w:bottom w:val="none" w:sz="0" w:space="0" w:color="auto"/>
                            <w:right w:val="none" w:sz="0" w:space="0" w:color="auto"/>
                          </w:divBdr>
                          <w:divsChild>
                            <w:div w:id="962351292">
                              <w:marLeft w:val="0"/>
                              <w:marRight w:val="0"/>
                              <w:marTop w:val="0"/>
                              <w:marBottom w:val="0"/>
                              <w:divBdr>
                                <w:top w:val="none" w:sz="0" w:space="0" w:color="auto"/>
                                <w:left w:val="none" w:sz="0" w:space="0" w:color="auto"/>
                                <w:bottom w:val="none" w:sz="0" w:space="0" w:color="auto"/>
                                <w:right w:val="none" w:sz="0" w:space="0" w:color="auto"/>
                              </w:divBdr>
                              <w:divsChild>
                                <w:div w:id="463929899">
                                  <w:marLeft w:val="0"/>
                                  <w:marRight w:val="0"/>
                                  <w:marTop w:val="0"/>
                                  <w:marBottom w:val="0"/>
                                  <w:divBdr>
                                    <w:top w:val="none" w:sz="0" w:space="0" w:color="auto"/>
                                    <w:left w:val="none" w:sz="0" w:space="0" w:color="auto"/>
                                    <w:bottom w:val="none" w:sz="0" w:space="0" w:color="auto"/>
                                    <w:right w:val="none" w:sz="0" w:space="0" w:color="auto"/>
                                  </w:divBdr>
                                  <w:divsChild>
                                    <w:div w:id="1417745734">
                                      <w:marLeft w:val="0"/>
                                      <w:marRight w:val="0"/>
                                      <w:marTop w:val="0"/>
                                      <w:marBottom w:val="0"/>
                                      <w:divBdr>
                                        <w:top w:val="none" w:sz="0" w:space="0" w:color="auto"/>
                                        <w:left w:val="none" w:sz="0" w:space="0" w:color="auto"/>
                                        <w:bottom w:val="none" w:sz="0" w:space="0" w:color="auto"/>
                                        <w:right w:val="none" w:sz="0" w:space="0" w:color="auto"/>
                                      </w:divBdr>
                                      <w:divsChild>
                                        <w:div w:id="14614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961398">
          <w:marLeft w:val="0"/>
          <w:marRight w:val="0"/>
          <w:marTop w:val="0"/>
          <w:marBottom w:val="0"/>
          <w:divBdr>
            <w:top w:val="none" w:sz="0" w:space="0" w:color="auto"/>
            <w:left w:val="none" w:sz="0" w:space="0" w:color="auto"/>
            <w:bottom w:val="none" w:sz="0" w:space="0" w:color="auto"/>
            <w:right w:val="none" w:sz="0" w:space="0" w:color="auto"/>
          </w:divBdr>
          <w:divsChild>
            <w:div w:id="988821027">
              <w:marLeft w:val="0"/>
              <w:marRight w:val="0"/>
              <w:marTop w:val="0"/>
              <w:marBottom w:val="0"/>
              <w:divBdr>
                <w:top w:val="none" w:sz="0" w:space="0" w:color="auto"/>
                <w:left w:val="none" w:sz="0" w:space="0" w:color="auto"/>
                <w:bottom w:val="none" w:sz="0" w:space="0" w:color="auto"/>
                <w:right w:val="none" w:sz="0" w:space="0" w:color="auto"/>
              </w:divBdr>
              <w:divsChild>
                <w:div w:id="934900271">
                  <w:marLeft w:val="0"/>
                  <w:marRight w:val="0"/>
                  <w:marTop w:val="0"/>
                  <w:marBottom w:val="0"/>
                  <w:divBdr>
                    <w:top w:val="none" w:sz="0" w:space="0" w:color="auto"/>
                    <w:left w:val="none" w:sz="0" w:space="0" w:color="auto"/>
                    <w:bottom w:val="none" w:sz="0" w:space="0" w:color="auto"/>
                    <w:right w:val="none" w:sz="0" w:space="0" w:color="auto"/>
                  </w:divBdr>
                  <w:divsChild>
                    <w:div w:id="48920716">
                      <w:marLeft w:val="0"/>
                      <w:marRight w:val="0"/>
                      <w:marTop w:val="0"/>
                      <w:marBottom w:val="0"/>
                      <w:divBdr>
                        <w:top w:val="none" w:sz="0" w:space="0" w:color="auto"/>
                        <w:left w:val="none" w:sz="0" w:space="0" w:color="auto"/>
                        <w:bottom w:val="none" w:sz="0" w:space="0" w:color="auto"/>
                        <w:right w:val="none" w:sz="0" w:space="0" w:color="auto"/>
                      </w:divBdr>
                      <w:divsChild>
                        <w:div w:id="432365418">
                          <w:marLeft w:val="0"/>
                          <w:marRight w:val="0"/>
                          <w:marTop w:val="0"/>
                          <w:marBottom w:val="0"/>
                          <w:divBdr>
                            <w:top w:val="none" w:sz="0" w:space="0" w:color="auto"/>
                            <w:left w:val="none" w:sz="0" w:space="0" w:color="auto"/>
                            <w:bottom w:val="none" w:sz="0" w:space="0" w:color="auto"/>
                            <w:right w:val="none" w:sz="0" w:space="0" w:color="auto"/>
                          </w:divBdr>
                          <w:divsChild>
                            <w:div w:id="1233734295">
                              <w:marLeft w:val="0"/>
                              <w:marRight w:val="0"/>
                              <w:marTop w:val="0"/>
                              <w:marBottom w:val="0"/>
                              <w:divBdr>
                                <w:top w:val="none" w:sz="0" w:space="0" w:color="auto"/>
                                <w:left w:val="none" w:sz="0" w:space="0" w:color="auto"/>
                                <w:bottom w:val="none" w:sz="0" w:space="0" w:color="auto"/>
                                <w:right w:val="none" w:sz="0" w:space="0" w:color="auto"/>
                              </w:divBdr>
                              <w:divsChild>
                                <w:div w:id="808018245">
                                  <w:marLeft w:val="0"/>
                                  <w:marRight w:val="0"/>
                                  <w:marTop w:val="0"/>
                                  <w:marBottom w:val="0"/>
                                  <w:divBdr>
                                    <w:top w:val="none" w:sz="0" w:space="0" w:color="auto"/>
                                    <w:left w:val="none" w:sz="0" w:space="0" w:color="auto"/>
                                    <w:bottom w:val="none" w:sz="0" w:space="0" w:color="auto"/>
                                    <w:right w:val="none" w:sz="0" w:space="0" w:color="auto"/>
                                  </w:divBdr>
                                  <w:divsChild>
                                    <w:div w:id="17951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09523">
                  <w:marLeft w:val="0"/>
                  <w:marRight w:val="0"/>
                  <w:marTop w:val="0"/>
                  <w:marBottom w:val="0"/>
                  <w:divBdr>
                    <w:top w:val="none" w:sz="0" w:space="0" w:color="auto"/>
                    <w:left w:val="none" w:sz="0" w:space="0" w:color="auto"/>
                    <w:bottom w:val="none" w:sz="0" w:space="0" w:color="auto"/>
                    <w:right w:val="none" w:sz="0" w:space="0" w:color="auto"/>
                  </w:divBdr>
                  <w:divsChild>
                    <w:div w:id="978266184">
                      <w:marLeft w:val="0"/>
                      <w:marRight w:val="0"/>
                      <w:marTop w:val="0"/>
                      <w:marBottom w:val="0"/>
                      <w:divBdr>
                        <w:top w:val="none" w:sz="0" w:space="0" w:color="auto"/>
                        <w:left w:val="none" w:sz="0" w:space="0" w:color="auto"/>
                        <w:bottom w:val="none" w:sz="0" w:space="0" w:color="auto"/>
                        <w:right w:val="none" w:sz="0" w:space="0" w:color="auto"/>
                      </w:divBdr>
                      <w:divsChild>
                        <w:div w:id="761491582">
                          <w:marLeft w:val="0"/>
                          <w:marRight w:val="0"/>
                          <w:marTop w:val="0"/>
                          <w:marBottom w:val="0"/>
                          <w:divBdr>
                            <w:top w:val="none" w:sz="0" w:space="0" w:color="auto"/>
                            <w:left w:val="none" w:sz="0" w:space="0" w:color="auto"/>
                            <w:bottom w:val="none" w:sz="0" w:space="0" w:color="auto"/>
                            <w:right w:val="none" w:sz="0" w:space="0" w:color="auto"/>
                          </w:divBdr>
                          <w:divsChild>
                            <w:div w:id="560364013">
                              <w:marLeft w:val="0"/>
                              <w:marRight w:val="0"/>
                              <w:marTop w:val="0"/>
                              <w:marBottom w:val="0"/>
                              <w:divBdr>
                                <w:top w:val="none" w:sz="0" w:space="0" w:color="auto"/>
                                <w:left w:val="none" w:sz="0" w:space="0" w:color="auto"/>
                                <w:bottom w:val="none" w:sz="0" w:space="0" w:color="auto"/>
                                <w:right w:val="none" w:sz="0" w:space="0" w:color="auto"/>
                              </w:divBdr>
                              <w:divsChild>
                                <w:div w:id="726031814">
                                  <w:marLeft w:val="0"/>
                                  <w:marRight w:val="0"/>
                                  <w:marTop w:val="0"/>
                                  <w:marBottom w:val="0"/>
                                  <w:divBdr>
                                    <w:top w:val="none" w:sz="0" w:space="0" w:color="auto"/>
                                    <w:left w:val="none" w:sz="0" w:space="0" w:color="auto"/>
                                    <w:bottom w:val="none" w:sz="0" w:space="0" w:color="auto"/>
                                    <w:right w:val="none" w:sz="0" w:space="0" w:color="auto"/>
                                  </w:divBdr>
                                  <w:divsChild>
                                    <w:div w:id="5479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73A612-1461-418C-BE23-A91514CB2516}"/>
</file>

<file path=customXml/itemProps2.xml><?xml version="1.0" encoding="utf-8"?>
<ds:datastoreItem xmlns:ds="http://schemas.openxmlformats.org/officeDocument/2006/customXml" ds:itemID="{3FE94C5E-FA45-4EC3-A4A3-AD6809FC5689}">
  <ds:schemaRefs>
    <ds:schemaRef ds:uri="http://schemas.microsoft.com/sharepoint/v3/contenttype/forms"/>
  </ds:schemaRefs>
</ds:datastoreItem>
</file>

<file path=customXml/itemProps3.xml><?xml version="1.0" encoding="utf-8"?>
<ds:datastoreItem xmlns:ds="http://schemas.openxmlformats.org/officeDocument/2006/customXml" ds:itemID="{114BD54E-0170-4071-9374-BAD5C16D5F43}">
  <ds:schemaRefs>
    <ds:schemaRef ds:uri="http://schemas.microsoft.com/office/2006/metadata/properties"/>
    <ds:schemaRef ds:uri="http://schemas.microsoft.com/office/infopath/2007/PartnerControls"/>
    <ds:schemaRef ds:uri="30b31934-cd94-4037-b0a6-7d8c6b041c15"/>
    <ds:schemaRef ds:uri="fffe3cb1-a735-42ee-a969-db02c88060ce"/>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ap:Pages>
  <ap:Words>2428</ap:Words>
  <ap:Characters>14571</ap:Characters>
  <ap:Application>Microsoft Office Word</ap:Application>
  <ap:DocSecurity>0</ap:DocSecurity>
  <ap:Lines>121</ap:Lines>
  <ap:Paragraphs>33</ap:Paragraphs>
  <ap:ScaleCrop>false</ap:ScaleCrop>
  <ap:HeadingPairs>
    <vt:vector baseType="variant" size="4">
      <vt:variant>
        <vt:lpstr>Tytuł</vt:lpstr>
      </vt:variant>
      <vt:variant>
        <vt:i4>1</vt:i4>
      </vt:variant>
      <vt:variant>
        <vt:lpstr>Titolo</vt:lpstr>
      </vt:variant>
      <vt:variant>
        <vt:i4>1</vt:i4>
      </vt:variant>
    </vt:vector>
  </ap:HeadingPairs>
  <ap:TitlesOfParts>
    <vt:vector baseType="lpstr" size="2">
      <vt:lpstr/>
      <vt:lpstr/>
    </vt:vector>
  </ap:TitlesOfParts>
  <ap:Company/>
  <ap:LinksUpToDate>false</ap:LinksUpToDate>
  <ap:CharactersWithSpaces>16966</ap:CharactersWithSpaces>
  <ap:SharedDoc>false</ap:SharedDoc>
  <ap:HyperlinksChanged>false</ap:HyperlinksChanged>
  <ap:AppVersion>14.0000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Dionisio Capuano</dc:creator>
  <cp:keywords>, docId:B341C6F51145A8479992AAF49B3A46B5</cp:keywords>
  <cp:lastModifiedBy>DELL</cp:lastModifiedBy>
  <cp:revision>3</cp:revision>
  <dcterms:created xsi:type="dcterms:W3CDTF">2025-05-22T10:52:00Z</dcterms:created>
  <dcterms:modified xsi:type="dcterms:W3CDTF">2025-05-22T10:52:00Z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y fmtid="{D5CDD505-2E9C-101B-9397-08002B2CF9AE}" pid="3" name="MediaServiceImageTags">
    <vt:lpwstr/>
  </property>
</Properties>
</file>