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20F4" w:rsidR="00A17332" w:rsidP="00132C96" w:rsidRDefault="00A17332" w14:paraId="0B819902" w14:textId="0489B485">
      <w:pPr>
        <w:pStyle w:val="Nagwek3"/>
        <w:jc w:val="both"/>
        <w:rPr>
          <w:rStyle w:val="Pogrubienie"/>
          <w:rFonts w:ascii="Arial" w:hAnsi="Arial" w:cs="Arial"/>
          <w:b/>
          <w:bCs/>
          <w:sz w:val="20"/>
          <w:szCs w:val="20"/>
          <w:lang w:val="en-US"/>
        </w:rPr>
      </w:pPr>
      <w:r>
        <w:t>Diapositiva 1: Introduzione</w:t>
      </w:r>
    </w:p>
    <w:p w:rsidR="00B339AF" w:rsidP="00132C96" w:rsidRDefault="00B339AF" w14:paraId="6FA1AD3C" w14:textId="77777777">
      <w:pPr>
        <w:pStyle w:val="Nagwek3"/>
        <w:jc w:val="both"/>
        <w:rPr>
          <w:rFonts w:ascii="Arial" w:hAnsi="Arial" w:cs="Arial"/>
          <w:b w:val="0"/>
          <w:bCs w:val="0"/>
          <w:sz w:val="20"/>
          <w:szCs w:val="20"/>
          <w:lang w:val="en-US"/>
        </w:rPr>
      </w:pPr>
      <w:r>
        <w:t xml:space="preserve">Gestione della produzione di alimenti e bevande </w:t>
      </w:r>
    </w:p>
    <w:p w:rsidRPr="002420F4" w:rsidR="00A17332" w:rsidP="00132C96" w:rsidRDefault="00A17332" w14:paraId="3A476047" w14:textId="287FD07B">
      <w:pPr>
        <w:pStyle w:val="Nagwek3"/>
        <w:jc w:val="both"/>
        <w:rPr>
          <w:rStyle w:val="Pogrubienie"/>
          <w:rFonts w:ascii="Arial" w:hAnsi="Arial" w:cs="Arial"/>
          <w:b/>
          <w:bCs/>
          <w:sz w:val="20"/>
          <w:szCs w:val="20"/>
          <w:lang w:val="en-US"/>
        </w:rPr>
      </w:pPr>
      <w:r>
        <w:t>Diapositiva 2: Obiettivi della sessione 6</w:t>
      </w:r>
    </w:p>
    <w:p w:rsidRPr="002420F4" w:rsidR="00A17332" w:rsidP="00132C96" w:rsidRDefault="00A17332" w14:paraId="441AC14F" w14:textId="4A6DD7EC">
      <w:pPr>
        <w:pStyle w:val="Nagwek3"/>
        <w:jc w:val="both"/>
        <w:rPr>
          <w:rFonts w:ascii="Arial" w:hAnsi="Arial" w:cs="Arial"/>
          <w:sz w:val="20"/>
          <w:szCs w:val="20"/>
          <w:lang w:val="en-US"/>
        </w:rPr>
      </w:pPr>
      <w:r>
        <w:t>Questa sessione ha l’obiettivo di fornire ai partecipanti competenze pratiche per identificare, misurare e ridurre gli sprechi alimentari in diverse fasi della produzione e del servizio. Verranno esplorati approcci graduali, dal controllo delle porzioni all'ottimizzazione dello stoccaggio, dal monitoraggio digitale al riutilizzo delle eccedenze, adattati alle esigenze delle piccole imprese. Esempi reali di ristoranti come Nando's, Hawksmoor e Paul Bakery illustrano come anche piccoli aggiustamenti possano portare a grandi risultati. Al termine della sessione, i partecipanti avranno una chiara tabella di marcia per implementare sistemi efficaci di riduzione degli sprechi nel proprio contesto.</w:t>
      </w:r>
    </w:p>
    <w:p w:rsidR="40246E76" w:rsidP="40246E76" w:rsidRDefault="40246E76" w14:paraId="6E8C1689" w14:textId="1A6442A3">
      <w:pPr>
        <w:pStyle w:val="Nagwek3"/>
        <w:jc w:val="both"/>
        <w:rPr>
          <w:rStyle w:val="Pogrubienie"/>
          <w:rFonts w:ascii="Arial" w:hAnsi="Arial" w:cs="Arial"/>
          <w:b w:val="1"/>
          <w:bCs w:val="1"/>
          <w:sz w:val="20"/>
          <w:szCs w:val="20"/>
          <w:lang w:val="en-US"/>
        </w:rPr>
      </w:pPr>
      <w:r/>
    </w:p>
    <w:p w:rsidRPr="002420F4" w:rsidR="00132C96" w:rsidP="00132C96" w:rsidRDefault="00132C96" w14:paraId="0D8AC5A3" w14:textId="05D793A2">
      <w:pPr>
        <w:pStyle w:val="Nagwek3"/>
        <w:jc w:val="both"/>
        <w:rPr>
          <w:rFonts w:ascii="Arial" w:hAnsi="Arial" w:cs="Arial"/>
          <w:sz w:val="20"/>
          <w:szCs w:val="20"/>
          <w:lang w:val="en-US"/>
        </w:rPr>
      </w:pPr>
      <w:r>
        <w:t>Diapositiva 3: Introduzione allo spreco alimentare nella produzione</w:t>
      </w:r>
    </w:p>
    <w:p w:rsidRPr="002420F4" w:rsidR="00132C96" w:rsidP="00132C96" w:rsidRDefault="00132C96" w14:paraId="1FCCC506" w14:textId="77777777">
      <w:pPr>
        <w:pStyle w:val="NormalnyWeb"/>
        <w:jc w:val="both"/>
        <w:rPr>
          <w:rFonts w:ascii="Arial" w:hAnsi="Arial" w:cs="Arial"/>
          <w:sz w:val="20"/>
          <w:szCs w:val="20"/>
          <w:lang w:val="en-US"/>
        </w:rPr>
      </w:pPr>
      <w:r>
        <w:t>Lo spreco di cibo nella produzione alimentare è un problema critico, sia dal punto di vista economico che ambientale. Questa diapositiva introduce il concetto evidenziando che gli sprechi possono rappresentare il 5-15% delle perdite di fatturato per le micro e piccole imprese. Il solo impatto finanziario è un forte incentivo ad attuare strategie strutturate di riduzione degli sprechi. Inoltre, lo spreco alimentare contribuisce al degrado ambientale attraverso il consumo inutile di risorse, l'aumento delle emissioni di carbonio e la gestione inefficiente della catena di approvvigionamento. Il quadro teorico qui presentato sottolinea la necessità per le aziende di adottare tecniche proattive di riduzione degli sprechi per migliorare l'efficienza, ridurre i costi e aumentare la sostenibilità.</w:t>
      </w:r>
    </w:p>
    <w:p w:rsidRPr="002420F4" w:rsidR="00132C96" w:rsidP="00132C96" w:rsidRDefault="00132C96" w14:paraId="0DAF439C" w14:textId="77777777">
      <w:pPr>
        <w:pStyle w:val="NormalnyWeb"/>
        <w:jc w:val="both"/>
        <w:rPr>
          <w:rFonts w:ascii="Arial" w:hAnsi="Arial" w:cs="Arial"/>
          <w:sz w:val="20"/>
          <w:szCs w:val="20"/>
          <w:lang w:val="en-US"/>
        </w:rPr>
      </w:pPr>
      <w:r>
        <w:t>La prassi operativa suggerita prevede tre fasi fondamentali: condurre un audit dei rifiuti, fissare obiettivi misurabili e coinvolgere il personale. Un audit dei rifiuti fornisce dati essenziali su dove e perché si producono i rifiuti. L'uso di semplici strumenti di tracciamento, come il modello di tracciamento dei rifiuti di WRAP UK o un registro di Google Sheets, può aiutare le aziende a quantificare le perdite e a identificare i modelli. Una volta raccolti i dati, le aziende dovrebbero definire obiettivi di riduzione realistici, come per esempio ridurre il deperimento delle verdure del 20% in tre mesi. Il passo finale consiste nell'assicurare la partecipazione del personale, assegnando a un membro del team per ogni turno di lavoro il compito di monitorare e segnalare gli sprechi, assicurando che le misure correttive vengano costantemente implementate.</w:t>
      </w:r>
    </w:p>
    <w:p w:rsidR="40246E76" w:rsidP="40246E76" w:rsidRDefault="40246E76" w14:paraId="2DA77AE9" w14:textId="78E01952">
      <w:pPr>
        <w:pStyle w:val="Nagwek3"/>
        <w:jc w:val="both"/>
        <w:rPr>
          <w:rStyle w:val="Pogrubienie"/>
          <w:rFonts w:ascii="Arial" w:hAnsi="Arial" w:cs="Arial"/>
          <w:b w:val="1"/>
          <w:bCs w:val="1"/>
          <w:sz w:val="20"/>
          <w:szCs w:val="20"/>
          <w:lang w:val="en-US"/>
        </w:rPr>
      </w:pPr>
      <w:r/>
    </w:p>
    <w:p w:rsidRPr="002420F4" w:rsidR="00132C96" w:rsidP="00132C96" w:rsidRDefault="00132C96" w14:paraId="17C175A4" w14:textId="3ECD76A8">
      <w:pPr>
        <w:pStyle w:val="Nagwek3"/>
        <w:jc w:val="both"/>
        <w:rPr>
          <w:rFonts w:ascii="Arial" w:hAnsi="Arial" w:cs="Arial"/>
          <w:sz w:val="20"/>
          <w:szCs w:val="20"/>
          <w:lang w:val="en-US"/>
        </w:rPr>
      </w:pPr>
      <w:r>
        <w:t>Diapositiva 4: Introduzione allo spreco alimentare nella produzione Ruoli e responsabilità</w:t>
      </w:r>
    </w:p>
    <w:p w:rsidRPr="002420F4" w:rsidR="00132C96" w:rsidP="00132C96" w:rsidRDefault="00132C96" w14:paraId="46A8A467" w14:textId="38E47062">
      <w:pPr>
        <w:pStyle w:val="NormalnyWeb"/>
        <w:jc w:val="both"/>
        <w:rPr>
          <w:rFonts w:ascii="Arial" w:hAnsi="Arial" w:cs="Arial"/>
          <w:sz w:val="20"/>
          <w:szCs w:val="20"/>
          <w:lang w:val="en-US"/>
        </w:rPr>
      </w:pPr>
      <w:r>
        <w:t>Questa diapositiva illustra le responsabilità nella gestione dei rifiuti alimentari all'interno di un'azienda. Il proprietario o il direttore svolge un ruolo cruciale nell'esaminare i registri degli sprechi e nel fissare gli obiettivi di miglioramento in base ai modelli osservati. Senza un chiaro impegno da parte della leadership, gli sforzi per la riduzione degli sprechi spesso falliscono per mancanza di responsabilità. Il personale di cucina deve registrare e segnalare costantemente gli scarti alla fine di ogni turno, garantendo la disponibilità di dati in tempo reale per prendere decisioni informate. L'esempio pratico fornito - il Caravan Restaurants di Londra - dimostra l'efficacia del monitoraggio sistematico degli sprechi. Utilizzando i sistemi di tracciamento Leanpath, il ristorante è riuscito a ridurre gli sprechi alimentari del 35%, con un significativo risparmio economico di 8.000 sterline all'anno. Questo caso di studio sottolinea l'idea che un monitoraggio strutturato può portare a miglioramenti tangibili sia in termini di performance economica che di sostenibilità.</w:t>
      </w:r>
    </w:p>
    <w:p w:rsidR="40246E76" w:rsidP="40246E76" w:rsidRDefault="40246E76" w14:paraId="61CB1128" w14:textId="1C98C802">
      <w:pPr>
        <w:pStyle w:val="Nagwek3"/>
        <w:jc w:val="both"/>
        <w:rPr>
          <w:rStyle w:val="Pogrubienie"/>
          <w:rFonts w:ascii="Arial" w:hAnsi="Arial" w:cs="Arial"/>
          <w:b w:val="1"/>
          <w:bCs w:val="1"/>
          <w:sz w:val="20"/>
          <w:szCs w:val="20"/>
          <w:lang w:val="en-US"/>
        </w:rPr>
      </w:pPr>
      <w:r/>
    </w:p>
    <w:p w:rsidRPr="002420F4" w:rsidR="00132C96" w:rsidP="00132C96" w:rsidRDefault="00132C96" w14:paraId="4EB7DFCE" w14:textId="77777777">
      <w:pPr>
        <w:pStyle w:val="Nagwek3"/>
        <w:jc w:val="both"/>
        <w:rPr>
          <w:rFonts w:ascii="Arial" w:hAnsi="Arial" w:cs="Arial"/>
          <w:sz w:val="20"/>
          <w:szCs w:val="20"/>
          <w:lang w:val="en-US"/>
        </w:rPr>
      </w:pPr>
      <w:r>
        <w:t>Diapositiva 5: Implementazione di un sistema di tracciamento degli sprechi alimentari</w:t>
      </w:r>
    </w:p>
    <w:p w:rsidRPr="002420F4" w:rsidR="00132C96" w:rsidP="00132C96" w:rsidRDefault="00132C96" w14:paraId="7F11BA3F" w14:textId="77777777">
      <w:pPr>
        <w:pStyle w:val="NormalnyWeb"/>
        <w:jc w:val="both"/>
        <w:rPr>
          <w:rFonts w:ascii="Arial" w:hAnsi="Arial" w:cs="Arial"/>
          <w:sz w:val="20"/>
          <w:szCs w:val="20"/>
          <w:lang w:val="en-US"/>
        </w:rPr>
      </w:pPr>
      <w:r>
        <w:t>Il monitoraggio dei rifiuti alimentari è alla base di una strategia di riduzione efficace. Senza dati accurati, le aziende non possono misurare le perdite o identificare le aree problematiche principali. La diapositiva presenta due metodi di tracciamento principali: il tracciamento manuale e il tracciamento digitale.</w:t>
      </w:r>
    </w:p>
    <w:p w:rsidRPr="002420F4" w:rsidR="00132C96" w:rsidP="00132C96" w:rsidRDefault="00132C96" w14:paraId="66230FFA" w14:textId="77777777">
      <w:pPr>
        <w:pStyle w:val="NormalnyWeb"/>
        <w:jc w:val="both"/>
        <w:rPr>
          <w:rFonts w:ascii="Arial" w:hAnsi="Arial" w:cs="Arial"/>
          <w:sz w:val="20"/>
          <w:szCs w:val="20"/>
          <w:lang w:val="en-US"/>
        </w:rPr>
      </w:pPr>
      <w:r>
        <w:t>Il monitoraggio manuale prevede l'utilizzo di registri stampabili, come il modello di WRAP UK, per registrare i rifiuti per tipo, quantità e causa. Questo metodo a basso costo è accessibile a tutte le aziende e fornisce utili informazioni se esaminato settimanalmente. La tracciabilità digitale, invece, automatizza il processo e offre un monitoraggio in tempo reale. Tecnologie come Kitro AI utilizzano telecamere per analizzare gli alimenti scartati, mentre Google Sheets combinato con l'etichettatura dei codici QR può fornire un'alternativa digitale economica. Quantificando gli sprechi e rivelando le inefficienze, i sistemi di tracciamento aiutano le aziende a regolare i livelli delle scorte, a ottimizzare le porzioni e a migliorare la gestione dell'inventario.</w:t>
      </w:r>
    </w:p>
    <w:p w:rsidR="40246E76" w:rsidP="40246E76" w:rsidRDefault="40246E76" w14:paraId="541F9447" w14:textId="0B256393">
      <w:pPr>
        <w:pStyle w:val="Nagwek3"/>
        <w:jc w:val="both"/>
        <w:rPr>
          <w:rStyle w:val="Pogrubienie"/>
          <w:rFonts w:ascii="Arial" w:hAnsi="Arial" w:cs="Arial"/>
          <w:b w:val="1"/>
          <w:bCs w:val="1"/>
          <w:sz w:val="20"/>
          <w:szCs w:val="20"/>
          <w:lang w:val="en-US"/>
        </w:rPr>
      </w:pPr>
      <w:r/>
    </w:p>
    <w:p w:rsidRPr="002420F4" w:rsidR="00132C96" w:rsidP="00132C96" w:rsidRDefault="00132C96" w14:paraId="6A28C4DB" w14:textId="218DB5AB">
      <w:pPr>
        <w:pStyle w:val="Nagwek3"/>
        <w:jc w:val="both"/>
        <w:rPr>
          <w:rFonts w:ascii="Arial" w:hAnsi="Arial" w:cs="Arial"/>
          <w:sz w:val="20"/>
          <w:szCs w:val="20"/>
          <w:lang w:val="en-US"/>
        </w:rPr>
      </w:pPr>
      <w:r>
        <w:t>Diapositiva 6: Implementazione di un sistema di tracciamento degli sprechi alimentari . Ruoli e responsabilità</w:t>
      </w:r>
    </w:p>
    <w:p w:rsidRPr="002420F4" w:rsidR="00132C96" w:rsidP="00132C96" w:rsidRDefault="00132C96" w14:paraId="3914F9FF" w14:textId="73015F62">
      <w:pPr>
        <w:pStyle w:val="NormalnyWeb"/>
        <w:jc w:val="both"/>
        <w:rPr>
          <w:rFonts w:ascii="Arial" w:hAnsi="Arial" w:cs="Arial"/>
          <w:sz w:val="20"/>
          <w:szCs w:val="20"/>
          <w:lang w:val="en-US"/>
        </w:rPr>
      </w:pPr>
      <w:r>
        <w:t>Questa diapositiva evidenzia i ruoli nell'implementazione di un sistema di tracciamento. Il proprietario è responsabile dell'impostazione del sistema e della formazione dei dipendenti per garantirne l'uso corretto. Il personale di cucina deve registrare quotidianamente gli scarti, creando una cultura di responsabilità e consapevolezza. Il manager svolge un ruolo essenziale nell'analisi delle tendenze settimanali, nell'identificazione delle inefficienze e nell'apportare modifiche all'approvvigionamento sulla base di intuizioni basate sui dati.</w:t>
      </w:r>
    </w:p>
    <w:p w:rsidRPr="002420F4" w:rsidR="00132C96" w:rsidP="00132C96" w:rsidRDefault="00132C96" w14:paraId="74C78FD0" w14:textId="77777777">
      <w:pPr>
        <w:pStyle w:val="NormalnyWeb"/>
        <w:jc w:val="both"/>
        <w:rPr>
          <w:rFonts w:ascii="Arial" w:hAnsi="Arial" w:cs="Arial"/>
          <w:sz w:val="20"/>
          <w:szCs w:val="20"/>
          <w:lang w:val="en-US"/>
        </w:rPr>
      </w:pPr>
      <w:r>
        <w:t>L'esempio di Hawksmoor, un ristorante del Regno Unito, illustra l'efficacia della tracciabilità dei rifiuti guidata dall'intelligenza artificiale. Adottando Kitro AI, il ristorante è riuscito a ridurre del 25% gli scarti delle rifilature delle bistecche, dimostrando che gli strumenti digitali possono migliorare significativamente l'efficienza delle operazioni di ristorazione.</w:t>
      </w:r>
    </w:p>
    <w:p w:rsidR="40246E76" w:rsidP="40246E76" w:rsidRDefault="40246E76" w14:paraId="7CF9AE17" w14:textId="2A71E194">
      <w:pPr>
        <w:pStyle w:val="Nagwek3"/>
        <w:jc w:val="both"/>
        <w:rPr>
          <w:rStyle w:val="Pogrubienie"/>
          <w:rFonts w:ascii="Arial" w:hAnsi="Arial" w:cs="Arial"/>
          <w:b w:val="1"/>
          <w:bCs w:val="1"/>
          <w:sz w:val="20"/>
          <w:szCs w:val="20"/>
          <w:lang w:val="en-US"/>
        </w:rPr>
      </w:pPr>
      <w:r/>
    </w:p>
    <w:p w:rsidRPr="002420F4" w:rsidR="00132C96" w:rsidP="00132C96" w:rsidRDefault="00132C96" w14:paraId="26E51926" w14:textId="77777777">
      <w:pPr>
        <w:pStyle w:val="Nagwek3"/>
        <w:jc w:val="both"/>
        <w:rPr>
          <w:rFonts w:ascii="Arial" w:hAnsi="Arial" w:cs="Arial"/>
          <w:sz w:val="20"/>
          <w:szCs w:val="20"/>
          <w:lang w:val="en-US"/>
        </w:rPr>
      </w:pPr>
      <w:r>
        <w:t>Diapositiva 7: Prevenire l'eccesso di scorte</w:t>
      </w:r>
    </w:p>
    <w:p w:rsidRPr="002420F4" w:rsidR="00132C96" w:rsidP="00132C96" w:rsidRDefault="00132C96" w14:paraId="010B62F8" w14:textId="011B07B7">
      <w:pPr>
        <w:pStyle w:val="NormalnyWeb"/>
        <w:jc w:val="both"/>
        <w:rPr>
          <w:rFonts w:ascii="Arial" w:hAnsi="Arial" w:cs="Arial"/>
          <w:sz w:val="20"/>
          <w:szCs w:val="20"/>
          <w:lang w:val="en-US"/>
        </w:rPr>
      </w:pPr>
      <w:r>
        <w:t>L'eccesso di scorte è uno dei principali fattori che contribuiscono allo spreco alimentare, spesso causato da una previsione imprecisa della domanda o da acquisti eccessivi. Questa diapositiva presenta strumenti di previsione basati sull'intelligenza artificiale come MarketMan e Crisp, che analizzano i dati delle vendite passate per allineare le scorte alla domanda effettiva. Questi strumenti aiutano a prevenire gli acquisti eccessivi, riducendo gli sprechi alimentari e i costi di stoccaggio. Per le aziende con budget limitati, un'alternativa è tenere un semplice registro delle vendite settimanali in Google Sheets. Analizzando le eccedenze consistenti, i manager possono regolare gli ordini di conseguenza, in genere riducendo gli acquisti del 10% per gli articoli frequentemente in eccesso. La programmazione di controlli settimanali dell'inventario favorisce ulteriormente l'ottimizzazione delle scorte, evitando inutili deperimenti.</w:t>
      </w:r>
    </w:p>
    <w:p w:rsidR="40246E76" w:rsidP="40246E76" w:rsidRDefault="40246E76" w14:paraId="03E61C90" w14:textId="67BF8390">
      <w:pPr>
        <w:pStyle w:val="Nagwek3"/>
        <w:jc w:val="both"/>
        <w:rPr>
          <w:rStyle w:val="Pogrubienie"/>
          <w:rFonts w:ascii="Arial" w:hAnsi="Arial" w:cs="Arial"/>
          <w:b w:val="1"/>
          <w:bCs w:val="1"/>
          <w:sz w:val="20"/>
          <w:szCs w:val="20"/>
          <w:lang w:val="en-US"/>
        </w:rPr>
      </w:pPr>
      <w:r/>
    </w:p>
    <w:p w:rsidRPr="002420F4" w:rsidR="00132C96" w:rsidP="00132C96" w:rsidRDefault="00132C96" w14:paraId="2CE07639" w14:textId="3EED62B7">
      <w:pPr>
        <w:pStyle w:val="Nagwek3"/>
        <w:jc w:val="both"/>
        <w:rPr>
          <w:rFonts w:ascii="Arial" w:hAnsi="Arial" w:cs="Arial"/>
          <w:sz w:val="20"/>
          <w:szCs w:val="20"/>
          <w:lang w:val="en-US"/>
        </w:rPr>
      </w:pPr>
      <w:r>
        <w:t>Diapositiva 8: Prevenire l'eccesso di scorte. Ruoli e responsabilità</w:t>
      </w:r>
    </w:p>
    <w:p w:rsidRPr="002420F4" w:rsidR="00132C96" w:rsidP="00132C96" w:rsidRDefault="00132C96" w14:paraId="1953D1FB" w14:textId="7AF5B153">
      <w:pPr>
        <w:pStyle w:val="NormalnyWeb"/>
        <w:jc w:val="both"/>
        <w:rPr>
          <w:rFonts w:ascii="Arial" w:hAnsi="Arial" w:cs="Arial"/>
          <w:sz w:val="20"/>
          <w:szCs w:val="20"/>
          <w:lang w:val="en-US"/>
        </w:rPr>
      </w:pPr>
      <w:r>
        <w:t>La diapositiva assegna le responsabilità per la gestione delle scorte. Il manager ha il compito di analizzare i dati di vendita e di effettuare gli ordini in base alle previsioni della domanda. Il personale di cucina deve monitorare i prodotti invenduti e segnalare le incongruenze per garantire aggiustamenti tempestivi. Il caso di Dishoom, una catena di ristoranti con sede nel Regno Unito, dimostra come la previsione delle scorte guidata dall'intelligenza artificiale attraverso MarketMan abbia ridotto gli sprechi di magazzino del 18% per ogni sede. Questo esempio evidenzia l'efficacia del processo decisionale guidato dai dati nella riduzione degli sprechi alimentari.</w:t>
      </w:r>
    </w:p>
    <w:p w:rsidR="40246E76" w:rsidP="40246E76" w:rsidRDefault="40246E76" w14:paraId="624CDB8D" w14:textId="7000EC27">
      <w:pPr>
        <w:pStyle w:val="Nagwek3"/>
        <w:jc w:val="both"/>
        <w:rPr>
          <w:rStyle w:val="Pogrubienie"/>
          <w:rFonts w:ascii="Arial" w:hAnsi="Arial" w:cs="Arial"/>
          <w:b w:val="1"/>
          <w:bCs w:val="1"/>
          <w:sz w:val="20"/>
          <w:szCs w:val="20"/>
          <w:lang w:val="en-US"/>
        </w:rPr>
      </w:pPr>
      <w:r/>
    </w:p>
    <w:p w:rsidRPr="002420F4" w:rsidR="00132C96" w:rsidP="00132C96" w:rsidRDefault="00132C96" w14:paraId="3FAB39FD" w14:textId="77777777">
      <w:pPr>
        <w:pStyle w:val="Nagwek3"/>
        <w:jc w:val="both"/>
        <w:rPr>
          <w:rFonts w:ascii="Arial" w:hAnsi="Arial" w:cs="Arial"/>
          <w:sz w:val="20"/>
          <w:szCs w:val="20"/>
          <w:lang w:val="en-US"/>
        </w:rPr>
      </w:pPr>
      <w:r>
        <w:t>Diapositiva 9: Controllo delle porzioni con strumenti accessibili</w:t>
      </w:r>
    </w:p>
    <w:p w:rsidRPr="002420F4" w:rsidR="00132C96" w:rsidP="00132C96" w:rsidRDefault="00132C96" w14:paraId="726A76EC" w14:textId="6BE81C93">
      <w:pPr>
        <w:pStyle w:val="NormalnyWeb"/>
        <w:jc w:val="both"/>
        <w:rPr>
          <w:rFonts w:ascii="Arial" w:hAnsi="Arial" w:cs="Arial"/>
          <w:sz w:val="20"/>
          <w:szCs w:val="20"/>
          <w:lang w:val="en-US"/>
        </w:rPr>
      </w:pPr>
      <w:r>
        <w:t>Il controllo delle porzioni svolge un ruolo importante nel ridurre al minimo gli sprechi nei piatti. Quando le porzioni non sono omogenee, spesso il cibo in eccesso non viene consumato e viene scartato. Strumenti di porzionatura standardizzati aiutano a mantenere la coerenza, migliorando sia la soddisfazione del cliente che l'efficienza operativa. Questa diapositiva presenta gli strumenti chiave per la porzionatura, come le bilance digitali (per esempio, OXO Good Grips), i mestoli colorati e i sacchetti per gli ingredienti pre-pesati. Questi strumenti consentono alle aziende di porzionare con precisione, riducendo la probabilità che il cibo venga scartato a causa di porzioni eccessive. Inoltre, le aziende dovrebbero monitorare le tendenze di spreco dei piatti: se il 25% di un pasto viene spesso non consumato, le dimensioni delle porzioni dovrebbero essere modificate per adattarsi meglio ai modelli di consumo dei clienti.</w:t>
      </w:r>
    </w:p>
    <w:p w:rsidR="40246E76" w:rsidP="40246E76" w:rsidRDefault="40246E76" w14:paraId="5AFCA8DB" w14:textId="2D756FB5">
      <w:pPr>
        <w:pStyle w:val="Nagwek3"/>
        <w:jc w:val="both"/>
        <w:rPr>
          <w:rStyle w:val="Pogrubienie"/>
          <w:rFonts w:ascii="Arial" w:hAnsi="Arial" w:cs="Arial"/>
          <w:b w:val="1"/>
          <w:bCs w:val="1"/>
          <w:sz w:val="20"/>
          <w:szCs w:val="20"/>
          <w:lang w:val="en-US"/>
        </w:rPr>
      </w:pPr>
      <w:r/>
    </w:p>
    <w:p w:rsidRPr="002420F4" w:rsidR="00132C96" w:rsidP="00132C96" w:rsidRDefault="00132C96" w14:paraId="79611DF6" w14:textId="0D00E212">
      <w:pPr>
        <w:pStyle w:val="Nagwek3"/>
        <w:jc w:val="both"/>
        <w:rPr>
          <w:rFonts w:ascii="Arial" w:hAnsi="Arial" w:cs="Arial"/>
          <w:sz w:val="20"/>
          <w:szCs w:val="20"/>
          <w:lang w:val="en-US"/>
        </w:rPr>
      </w:pPr>
      <w:r>
        <w:t>Diapositiva 10: Controllo delle porzioni con strumenti accessibili. Ruoli e responsabilità</w:t>
      </w:r>
    </w:p>
    <w:p w:rsidRPr="002420F4" w:rsidR="00132C96" w:rsidP="00132C96" w:rsidRDefault="00132C96" w14:paraId="067A37FF" w14:textId="21FD0810">
      <w:pPr>
        <w:pStyle w:val="NormalnyWeb"/>
        <w:jc w:val="both"/>
        <w:rPr>
          <w:rFonts w:ascii="Arial" w:hAnsi="Arial" w:cs="Arial"/>
          <w:sz w:val="20"/>
          <w:szCs w:val="20"/>
          <w:lang w:val="en-US"/>
        </w:rPr>
      </w:pPr>
      <w:r>
        <w:t>Questa diapositiva chiarisce la divisione del lavoro nel controllo delle porzioni. Il proprietario è responsabile della definizione degli standard di porzionatura, assicurandosi che i dipendenti seguano linee guida chiare. Il personale di cucina deve misurare le porzioni prima della cottura, utilizzando strumenti standardizzati per garantire l'accuratezza. Nando's, una catena di ristoranti multinazionale, ha implementato con successo il controllo delle porzioni utilizzando misurini pre-misurati per le porzioni di pollo, riducendo gli sprechi legati alle porzioni del 23%. Questo caso di studio dimostra come piccoli aggiustamenti operativi possano portare a una sostanziale riduzione degli sprechi.</w:t>
      </w:r>
    </w:p>
    <w:p w:rsidR="40246E76" w:rsidP="40246E76" w:rsidRDefault="40246E76" w14:paraId="09B0C1CA" w14:textId="73F4AC32">
      <w:pPr>
        <w:pStyle w:val="Nagwek3"/>
        <w:jc w:val="both"/>
        <w:rPr>
          <w:rStyle w:val="Pogrubienie"/>
          <w:rFonts w:ascii="Arial" w:hAnsi="Arial" w:cs="Arial"/>
          <w:b w:val="1"/>
          <w:bCs w:val="1"/>
          <w:sz w:val="20"/>
          <w:szCs w:val="20"/>
          <w:lang w:val="en-US"/>
        </w:rPr>
      </w:pPr>
      <w:r/>
    </w:p>
    <w:p w:rsidRPr="002420F4" w:rsidR="00132C96" w:rsidP="00132C96" w:rsidRDefault="00132C96" w14:paraId="73125A88" w14:textId="77777777">
      <w:pPr>
        <w:pStyle w:val="Nagwek3"/>
        <w:jc w:val="both"/>
        <w:rPr>
          <w:rFonts w:ascii="Arial" w:hAnsi="Arial" w:cs="Arial"/>
          <w:sz w:val="20"/>
          <w:szCs w:val="20"/>
          <w:lang w:val="en-US"/>
        </w:rPr>
      </w:pPr>
      <w:r>
        <w:t>Diapositiva 11: Ottimizzazione della conservazione degli alimenti con FIFO ed etichettatura intelligente</w:t>
      </w:r>
    </w:p>
    <w:p w:rsidRPr="002420F4" w:rsidR="00132C96" w:rsidP="00132C96" w:rsidRDefault="00132C96" w14:paraId="22280975" w14:textId="77777777">
      <w:pPr>
        <w:pStyle w:val="NormalnyWeb"/>
        <w:jc w:val="both"/>
        <w:rPr>
          <w:rFonts w:ascii="Arial" w:hAnsi="Arial" w:cs="Arial"/>
          <w:sz w:val="20"/>
          <w:szCs w:val="20"/>
          <w:lang w:val="en-US"/>
        </w:rPr>
      </w:pPr>
      <w:r>
        <w:t>La conservazione impropria è una delle principali cause di spreco alimentare nelle piccole imprese. Quando gli ingredienti non sono gestiti correttamente, scadono prima di essere utilizzati, causando inutili perdite. Questa diapositiva presenta il metodo FIFO (First In, First Out) come una soluzione semplice ma molto efficace per ridurre al minimo gli sprechi. Il metodo FIFO garantisce che le scorte più vecchie vengano utilizzate prima di quelle più nuove, evitando così il deterioramento.</w:t>
      </w:r>
    </w:p>
    <w:p w:rsidRPr="002420F4" w:rsidR="00132C96" w:rsidP="00132C96" w:rsidRDefault="00132C96" w14:paraId="35E46E94" w14:textId="666DA8DE">
      <w:pPr>
        <w:pStyle w:val="NormalnyWeb"/>
        <w:jc w:val="both"/>
        <w:rPr>
          <w:rFonts w:ascii="Arial" w:hAnsi="Arial" w:cs="Arial"/>
          <w:sz w:val="20"/>
          <w:szCs w:val="20"/>
          <w:lang w:val="en-US"/>
        </w:rPr>
      </w:pPr>
      <w:r>
        <w:t>Il sistema di etichettatura a colori migliora l'efficienza FIFO: gli adesivi verdi indicano le scorte fresche, quelli gialli segnalano i prodotti che devono essere utilizzati entro tre giorni, quelli rossi i prodotti che devono essere consumati immediatamente. Oltre al FIFO, è fondamentale mantenere le temperature di conservazione ideali. Le diverse categorie di alimenti richiedono condizioni specifiche per preservare la freschezza. Per esempio: I prodotti lattiero-caseari dovrebbero essere conservati a 1-4°C. La carne deve essere conservata a -18°C per evitare la crescita batterica. Le verdure richiedono una temperatura moderata di 7-10°C per evitare il deterioramento precoce. Il monitoraggio digitale della temperatura, come l'utilizzo di un termometro digitale, aiuta le aziende a mantenere le condizioni di conservazione corrette, riducendo gli sprechi causati dalle fluttuazioni di temperatura.</w:t>
      </w:r>
    </w:p>
    <w:p w:rsidR="40246E76" w:rsidP="40246E76" w:rsidRDefault="40246E76" w14:paraId="54F1C962" w14:textId="5DC23D13">
      <w:pPr>
        <w:pStyle w:val="Nagwek3"/>
        <w:jc w:val="both"/>
        <w:rPr>
          <w:rStyle w:val="Pogrubienie"/>
          <w:rFonts w:ascii="Arial" w:hAnsi="Arial" w:cs="Arial"/>
          <w:b w:val="1"/>
          <w:bCs w:val="1"/>
          <w:sz w:val="20"/>
          <w:szCs w:val="20"/>
          <w:lang w:val="en-US"/>
        </w:rPr>
      </w:pPr>
      <w:r/>
    </w:p>
    <w:p w:rsidRPr="002420F4" w:rsidR="00132C96" w:rsidP="00132C96" w:rsidRDefault="00132C96" w14:paraId="1772FA03" w14:textId="7FD8F9C6">
      <w:pPr>
        <w:pStyle w:val="Nagwek3"/>
        <w:jc w:val="both"/>
        <w:rPr>
          <w:rFonts w:ascii="Arial" w:hAnsi="Arial" w:cs="Arial"/>
          <w:sz w:val="20"/>
          <w:szCs w:val="20"/>
          <w:lang w:val="en-US"/>
        </w:rPr>
      </w:pPr>
      <w:r>
        <w:t>Diapositiva 12: Ottimizzazione della conservazione degli alimenti con FIFO ed etichettatura intelligente. Ruoli e responsabilità</w:t>
      </w:r>
    </w:p>
    <w:p w:rsidRPr="002420F4" w:rsidR="00132C96" w:rsidP="00132C96" w:rsidRDefault="00132C96" w14:paraId="34CA3FD2" w14:textId="73752778">
      <w:pPr>
        <w:pStyle w:val="NormalnyWeb"/>
        <w:jc w:val="both"/>
        <w:rPr>
          <w:rFonts w:ascii="Arial" w:hAnsi="Arial" w:cs="Arial"/>
          <w:sz w:val="20"/>
          <w:szCs w:val="20"/>
          <w:lang w:val="en-US"/>
        </w:rPr>
      </w:pPr>
      <w:r>
        <w:t>La gestione efficace delle scorte alimentari richiede il coordinamento tra il personale e la direzione. Il personale di cucina ha la responsabilità di ruotare quotidianamente le scorte, assicurandosi che gli articoli più vecchi abbiano la priorità di utilizzo. Il proprietario o il manager dovrebbe effettuare controlli settimanali dell'inventario per garantire il rispetto dei principi FIFO e monitorare le condizioni di conservazione. Il caso della Pizzeria Mozza di Los Angeles illustra come un sistema di conservazione strutturato possa ridurre significativamente gli sprechi. Grazie all'implementazione del FIFO e all'uso di sensori di temperatura, hanno ridotto gli sprechi di formaggio del 40%, evidenziando i vantaggi finanziari e operativi di una corretta gestione delle scorte.</w:t>
      </w:r>
    </w:p>
    <w:p w:rsidR="40246E76" w:rsidP="40246E76" w:rsidRDefault="40246E76" w14:paraId="116F9DDA" w14:textId="51424A97">
      <w:pPr>
        <w:pStyle w:val="Nagwek3"/>
        <w:jc w:val="both"/>
        <w:rPr>
          <w:rStyle w:val="Pogrubienie"/>
          <w:rFonts w:ascii="Arial" w:hAnsi="Arial" w:cs="Arial"/>
          <w:b w:val="1"/>
          <w:bCs w:val="1"/>
          <w:sz w:val="20"/>
          <w:szCs w:val="20"/>
          <w:lang w:val="en-US"/>
        </w:rPr>
      </w:pPr>
      <w:r/>
    </w:p>
    <w:p w:rsidRPr="002420F4" w:rsidR="00132C96" w:rsidP="00132C96" w:rsidRDefault="00132C96" w14:paraId="53F65587" w14:textId="77777777">
      <w:pPr>
        <w:pStyle w:val="Nagwek3"/>
        <w:jc w:val="both"/>
        <w:rPr>
          <w:rFonts w:ascii="Arial" w:hAnsi="Arial" w:cs="Arial"/>
          <w:sz w:val="20"/>
          <w:szCs w:val="20"/>
          <w:lang w:val="en-US"/>
        </w:rPr>
      </w:pPr>
      <w:r>
        <w:t>Diapositiva 13: Trasformare gli avanzi in voci di menu redditizie</w:t>
      </w:r>
    </w:p>
    <w:p w:rsidRPr="002420F4" w:rsidR="00132C96" w:rsidP="00132C96" w:rsidRDefault="00132C96" w14:paraId="4B8ADA8A" w14:textId="1C647C05">
      <w:pPr>
        <w:pStyle w:val="NormalnyWeb"/>
        <w:jc w:val="both"/>
        <w:rPr>
          <w:rFonts w:ascii="Arial" w:hAnsi="Arial" w:cs="Arial"/>
          <w:sz w:val="20"/>
          <w:szCs w:val="20"/>
          <w:lang w:val="en-US"/>
        </w:rPr>
      </w:pPr>
      <w:r>
        <w:t>La riconversione degli ingredienti in eccesso è una strategia efficace per ridurre gli sprechi alimentari e generare ulteriori entrate. Invece di scartare gli alimenti in eccesso, le aziende possono trasformarli in nuovi prodotti che aggiungono valore al loro menu. Questa diapositiva presenta esempi pratici di come si possono riutilizzare diverse categorie di alimenti. Il pane raffermo può essere trasformato in crostini, budino di pane o pangrattato. I ritagli di verdure possono essere utilizzati per preparare zuppe, puree o brodi vegetali. Gli scarti di carne possono essere incorporati in ripieni per ravioli, brodi o paté. Fate attenzione alle prescrizioni HACCP. La chiusura sottovuoto degli ingredienti avanzati ne prolunga la durata di conservazione, evitando il deterioramento precoce. L'introduzione di una "specialità senza sprechi" nel menu promuove la sostenibilità e può attirare clienti attenti all'ambiente, migliorando la reputazione del marchio e riducendo al minimo le perdite.</w:t>
      </w:r>
    </w:p>
    <w:p w:rsidR="40246E76" w:rsidP="40246E76" w:rsidRDefault="40246E76" w14:paraId="6C396A8F" w14:textId="640D95F3">
      <w:pPr>
        <w:pStyle w:val="Nagwek3"/>
        <w:jc w:val="both"/>
        <w:rPr>
          <w:rStyle w:val="Pogrubienie"/>
          <w:rFonts w:ascii="Arial" w:hAnsi="Arial" w:cs="Arial"/>
          <w:b w:val="1"/>
          <w:bCs w:val="1"/>
          <w:sz w:val="20"/>
          <w:szCs w:val="20"/>
          <w:lang w:val="en-US"/>
        </w:rPr>
      </w:pPr>
      <w:r/>
    </w:p>
    <w:p w:rsidRPr="002420F4" w:rsidR="00132C96" w:rsidP="00132C96" w:rsidRDefault="00132C96" w14:paraId="28EEC01E" w14:textId="7D2F78B5">
      <w:pPr>
        <w:pStyle w:val="Nagwek3"/>
        <w:jc w:val="both"/>
        <w:rPr>
          <w:rFonts w:ascii="Arial" w:hAnsi="Arial" w:cs="Arial"/>
          <w:sz w:val="20"/>
          <w:szCs w:val="20"/>
          <w:lang w:val="en-US"/>
        </w:rPr>
      </w:pPr>
      <w:r>
        <w:t>Diapositiva 14: Trasformare gli avanzi in voci di menu redditizie. Ruoli e responsabilità</w:t>
      </w:r>
    </w:p>
    <w:p w:rsidRPr="002420F4" w:rsidR="00132C96" w:rsidP="00132C96" w:rsidRDefault="00132C96" w14:paraId="28E6516A" w14:textId="6BC91A10">
      <w:pPr>
        <w:pStyle w:val="NormalnyWeb"/>
        <w:jc w:val="both"/>
        <w:rPr>
          <w:rFonts w:ascii="Arial" w:hAnsi="Arial" w:cs="Arial"/>
          <w:sz w:val="20"/>
          <w:szCs w:val="20"/>
          <w:lang w:val="en-US"/>
        </w:rPr>
      </w:pPr>
      <w:r>
        <w:t>In una cucina attenta agli sprechi, gli chef svolgono un ruolo fondamentale nella creazione di menu innovativi utilizzando gli ingredienti in eccesso. Il personale di cucina deve essere addestrato a separare e conservare correttamente gli scarti utilizzabili, assicurando che gli ingredienti siano conservati per essere riutilizzati. Un esempio tratto da Le Bernardin, un ristorante stellato di New York, mette in evidenza i vantaggi finanziari del riutilizzo degli scarti alimentari. Utilizzando i ritagli di pesce per le scorte invece di buttarli, il ristorante risparmia 14.000 dollari all'anno, dimostrando che piccoli aggiustamenti possono portare a risparmi significativi.</w:t>
      </w:r>
    </w:p>
    <w:p w:rsidR="40246E76" w:rsidP="40246E76" w:rsidRDefault="40246E76" w14:paraId="7A153063" w14:textId="10E6243E">
      <w:pPr>
        <w:pStyle w:val="Nagwek3"/>
        <w:jc w:val="both"/>
        <w:rPr>
          <w:rStyle w:val="Pogrubienie"/>
          <w:rFonts w:ascii="Arial" w:hAnsi="Arial" w:cs="Arial"/>
          <w:b w:val="1"/>
          <w:bCs w:val="1"/>
          <w:sz w:val="20"/>
          <w:szCs w:val="20"/>
          <w:lang w:val="en-US"/>
        </w:rPr>
      </w:pPr>
      <w:r/>
    </w:p>
    <w:p w:rsidRPr="002420F4" w:rsidR="00132C96" w:rsidP="00132C96" w:rsidRDefault="00132C96" w14:paraId="4B324E3E" w14:textId="77777777">
      <w:pPr>
        <w:pStyle w:val="Nagwek3"/>
        <w:jc w:val="both"/>
        <w:rPr>
          <w:rFonts w:ascii="Arial" w:hAnsi="Arial" w:cs="Arial"/>
          <w:sz w:val="20"/>
          <w:szCs w:val="20"/>
          <w:lang w:val="en-US"/>
        </w:rPr>
      </w:pPr>
      <w:r>
        <w:t>Diapositiva 15: Vendere le avanzi alimentari a prezzi scontati</w:t>
      </w:r>
    </w:p>
    <w:p w:rsidRPr="002420F4" w:rsidR="00132C96" w:rsidP="00132C96" w:rsidRDefault="00132C96" w14:paraId="4EF57A3E" w14:textId="292D8235">
      <w:pPr>
        <w:pStyle w:val="NormalnyWeb"/>
        <w:jc w:val="both"/>
        <w:rPr>
          <w:rFonts w:ascii="Arial" w:hAnsi="Arial" w:cs="Arial"/>
          <w:sz w:val="20"/>
          <w:szCs w:val="20"/>
          <w:lang w:val="en-US"/>
        </w:rPr>
      </w:pPr>
      <w:r>
        <w:t>Vendere le avanzi alimentari a prezzi scontati è un modo efficace per evitare gli sprechi e generare entrate aggiuntive. I ristoranti e le panetterie hanno spesso avanzi di cibo alla fine della giornata, che possono essere venduti a prezzi ridotti invece di essere scartati. Questa diapositiva presenta diverse strategie per vendere le avanzi alimentari. La registrazione su app per la vendita di cibo in eccedenza, come Too Good To Go e Karma, consente alle aziende di raggiungere i clienti in cerca di pasti scontati. Offrire sconti a fine giornata, per esempio riducendo il prezzo dei prodotti deperibili del 30% un'ora prima della chiusura, incoraggia i clienti ad acquistare alimenti che altrimenti andrebbero sprecati. La promozione di "Last Chance Deals" sui social media informa i clienti sugli sconti disponibili, aumentando le vendite degli articoli in eccedenza.</w:t>
      </w:r>
    </w:p>
    <w:p w:rsidR="40246E76" w:rsidP="40246E76" w:rsidRDefault="40246E76" w14:paraId="3B30F4B2" w14:textId="2E6C1D2A">
      <w:pPr>
        <w:pStyle w:val="Nagwek3"/>
        <w:jc w:val="both"/>
        <w:rPr>
          <w:rStyle w:val="Pogrubienie"/>
          <w:rFonts w:ascii="Arial" w:hAnsi="Arial" w:cs="Arial"/>
          <w:b w:val="1"/>
          <w:bCs w:val="1"/>
          <w:sz w:val="20"/>
          <w:szCs w:val="20"/>
          <w:lang w:val="en-US"/>
        </w:rPr>
      </w:pPr>
      <w:r/>
    </w:p>
    <w:p w:rsidRPr="002420F4" w:rsidR="00132C96" w:rsidP="00132C96" w:rsidRDefault="00132C96" w14:paraId="3A5F6F78" w14:textId="55F2BBB8">
      <w:pPr>
        <w:pStyle w:val="Nagwek3"/>
        <w:jc w:val="both"/>
        <w:rPr>
          <w:rFonts w:ascii="Arial" w:hAnsi="Arial" w:cs="Arial"/>
          <w:sz w:val="20"/>
          <w:szCs w:val="20"/>
          <w:lang w:val="en-US"/>
        </w:rPr>
      </w:pPr>
      <w:r>
        <w:t>Diapositiva 16: Vendere le avanzi alimentari a prezzo scontato. Ruoli e responsabilità</w:t>
      </w:r>
    </w:p>
    <w:p w:rsidR="005A3EEC" w:rsidP="00132C96" w:rsidRDefault="00132C96" w14:paraId="11B96964" w14:textId="16B52CF6">
      <w:pPr>
        <w:pStyle w:val="NormalnyWeb"/>
        <w:jc w:val="both"/>
        <w:rPr>
          <w:rFonts w:ascii="Arial" w:hAnsi="Arial" w:cs="Arial"/>
          <w:sz w:val="20"/>
          <w:szCs w:val="20"/>
          <w:lang w:val="en-US"/>
        </w:rPr>
      </w:pPr>
      <w:r>
        <w:t>Il proprietario è responsabile della quotazione giornaliera degli alimenti in eccedenza e della gestione dei programmi di sconto. I cassieri devono applicare gli sconti al momento opportuno per garantire che gli alimenti siano venduti prima della scadenza. Un esempio reale di PAUL Bakery (Francia e Regno Unito) dimostra l'efficacia di questo approccio. Vendendo i prodotti da forno invenduti con uno sconto del 50% dopo le 18.00 attraverso Too Good To Go, PAUL Bakery ha ridotto gli sprechi alimentari del 50%, dimostrando che gli sconti sono una strategia efficace per la riduzione degli sprechi.</w:t>
      </w:r>
    </w:p>
    <w:p w:rsidRPr="002420F4" w:rsidR="005A3EEC" w:rsidP="00132C96" w:rsidRDefault="005A3EEC" w14:paraId="6CDD632E" w14:textId="77777777">
      <w:pPr>
        <w:pStyle w:val="NormalnyWeb"/>
        <w:jc w:val="both"/>
        <w:rPr>
          <w:rFonts w:ascii="Arial" w:hAnsi="Arial" w:cs="Arial"/>
          <w:sz w:val="20"/>
          <w:szCs w:val="20"/>
          <w:lang w:val="en-US"/>
        </w:rPr>
      </w:pPr>
      <w:r/>
    </w:p>
    <w:p w:rsidRPr="002420F4" w:rsidR="00132C96" w:rsidP="00B339AF" w:rsidRDefault="00132C96" w14:paraId="49BD60D6" w14:textId="3F8AA4AC">
      <w:pPr>
        <w:pStyle w:val="NormalnyWeb"/>
        <w:jc w:val="both"/>
      </w:pPr>
      <w:r/>
    </w:p>
    <w:p w:rsidRPr="002420F4" w:rsidR="00132C96" w:rsidP="00132C96" w:rsidRDefault="00132C96" w14:paraId="0138D58D" w14:textId="77777777">
      <w:pPr>
        <w:pStyle w:val="Nagwek3"/>
        <w:jc w:val="both"/>
        <w:rPr>
          <w:rFonts w:ascii="Arial" w:hAnsi="Arial" w:cs="Arial"/>
          <w:sz w:val="20"/>
          <w:szCs w:val="20"/>
          <w:lang w:val="en-US"/>
        </w:rPr>
      </w:pPr>
      <w:r>
        <w:t>Diapositiva 17: Donare le avanzi alimentari - Gestione legale e sicura</w:t>
      </w:r>
    </w:p>
    <w:p w:rsidRPr="002420F4" w:rsidR="00132C96" w:rsidP="00132C96" w:rsidRDefault="00132C96" w14:paraId="5DE10D90" w14:textId="51B6AF12">
      <w:pPr>
        <w:pStyle w:val="NormalnyWeb"/>
        <w:jc w:val="both"/>
        <w:rPr>
          <w:rFonts w:ascii="Arial" w:hAnsi="Arial" w:cs="Arial"/>
          <w:sz w:val="20"/>
          <w:szCs w:val="20"/>
          <w:lang w:val="en-US"/>
        </w:rPr>
      </w:pPr>
      <w:r>
        <w:t>Donare le avanzi alimentari è un altro modo efficace per ridurre gli sprechi e sostenere le comunità. Molte aziende di ristorazione esitano a donare a causa di problemi legali, ma nell'UE la legge del buon samaritano protegge le aziende che donano cibo in buona fede, assicurando che non siano responsabili di eventuali problemi derivanti dalle donazioni. Le aziende possono collaborare con le banche alimentari locali per distribuire le avanzi alimentari in modo sicuro. Alcune organizzazioni chiave sono: Banco Alimentare (Italia), FareShare (Regno Unito), Federation of European Food Banks (FEBA, a livello europeo). La manipolazione e la conservazione sicura degli alimenti donati sono essenziali. Le donazioni devono essere chiaramente etichettate con le date di raccolta e le linee guida per la temperatura, per garantire una corretta gestione prima della distribuzione.</w:t>
      </w:r>
    </w:p>
    <w:p w:rsidR="40246E76" w:rsidP="40246E76" w:rsidRDefault="40246E76" w14:paraId="66CEC749" w14:textId="7986B947">
      <w:pPr>
        <w:pStyle w:val="Nagwek3"/>
        <w:jc w:val="both"/>
        <w:rPr>
          <w:rStyle w:val="Pogrubienie"/>
          <w:rFonts w:ascii="Arial" w:hAnsi="Arial" w:cs="Arial"/>
          <w:b w:val="1"/>
          <w:bCs w:val="1"/>
          <w:sz w:val="20"/>
          <w:szCs w:val="20"/>
          <w:lang w:val="en-US"/>
        </w:rPr>
      </w:pPr>
      <w:r/>
    </w:p>
    <w:p w:rsidRPr="002420F4" w:rsidR="00132C96" w:rsidP="00132C96" w:rsidRDefault="00132C96" w14:paraId="1DD2413B" w14:textId="29C7A123">
      <w:pPr>
        <w:pStyle w:val="Nagwek3"/>
        <w:jc w:val="both"/>
        <w:rPr>
          <w:rFonts w:ascii="Arial" w:hAnsi="Arial" w:cs="Arial"/>
          <w:sz w:val="20"/>
          <w:szCs w:val="20"/>
          <w:lang w:val="en-US"/>
        </w:rPr>
      </w:pPr>
      <w:r>
        <w:t>Diapositiva 18: Donare le avanzi alimentari. Ruoli e responsabilità</w:t>
      </w:r>
    </w:p>
    <w:p w:rsidRPr="002420F4" w:rsidR="00132C96" w:rsidP="00132C96" w:rsidRDefault="00132C96" w14:paraId="478E0772" w14:textId="5784B9E6">
      <w:pPr>
        <w:pStyle w:val="NormalnyWeb"/>
        <w:jc w:val="both"/>
        <w:rPr>
          <w:rFonts w:ascii="Arial" w:hAnsi="Arial" w:cs="Arial"/>
          <w:sz w:val="20"/>
          <w:szCs w:val="20"/>
          <w:lang w:val="en-US"/>
        </w:rPr>
      </w:pPr>
      <w:r>
        <w:t>Il responsabile coordina le donazioni, garantendo la conformità alle linee guida legali e di sicurezza. I membri del personale imballano le avanzi alimentari e mantengono le condizioni di conservazione sicure fino al momento della raccolta. Carrefour (Francia) stabilisce un punto di riferimento per il settore donando ogni anno 100 tonnellate di alimenti freschi a enti di beneficenza, dimostrando come le grandi aziende possano contribuire alla riduzione dei rifiuti a beneficio delle comunità.</w:t>
      </w:r>
    </w:p>
    <w:p w:rsidR="40246E76" w:rsidP="40246E76" w:rsidRDefault="40246E76" w14:paraId="4692E2E3" w14:textId="00C25AAA">
      <w:pPr>
        <w:pStyle w:val="Nagwek3"/>
        <w:jc w:val="both"/>
        <w:rPr>
          <w:rStyle w:val="Pogrubienie"/>
          <w:rFonts w:ascii="Arial" w:hAnsi="Arial" w:cs="Arial"/>
          <w:b w:val="1"/>
          <w:bCs w:val="1"/>
          <w:sz w:val="20"/>
          <w:szCs w:val="20"/>
          <w:lang w:val="en-US"/>
        </w:rPr>
      </w:pPr>
      <w:r/>
    </w:p>
    <w:p w:rsidRPr="002420F4" w:rsidR="00132C96" w:rsidP="00132C96" w:rsidRDefault="00132C96" w14:paraId="10A0C0CF" w14:textId="38FBC337">
      <w:pPr>
        <w:pStyle w:val="Nagwek3"/>
        <w:jc w:val="both"/>
        <w:rPr>
          <w:rFonts w:ascii="Arial" w:hAnsi="Arial" w:cs="Arial"/>
          <w:sz w:val="20"/>
          <w:szCs w:val="20"/>
          <w:lang w:val="en-US"/>
        </w:rPr>
      </w:pPr>
      <w:r>
        <w:t xml:space="preserve">Diapositiva 19: Soluzioni di stoccaggio intelligenti per prolungare la durata delle scorte </w:t>
      </w:r>
    </w:p>
    <w:p w:rsidRPr="002420F4" w:rsidR="00132C96" w:rsidP="00132C96" w:rsidRDefault="00524C70" w14:paraId="7415AD98" w14:textId="2D7CF796">
      <w:pPr>
        <w:pStyle w:val="NormalnyWeb"/>
        <w:jc w:val="both"/>
        <w:rPr>
          <w:rFonts w:ascii="Arial" w:hAnsi="Arial" w:cs="Arial"/>
          <w:sz w:val="20"/>
          <w:szCs w:val="20"/>
          <w:lang w:val="en-US"/>
        </w:rPr>
      </w:pPr>
      <w:r>
        <w:t>Un'attività collaterale utile per ridurre gli sprechi alimentari e garantire la qualità del cibo donato è quella di prestare attenzione alla durata di conservazione. Per questo il personale di cucina è responsabile della rotazione giornaliera delle scorte, mentre il proprietario deve effettuare controlli settimanali sullo stoccaggio per garantire il rispetto dei principi FIFO. Il caso della Pizzeria Mozza (Los Angeles) dimostra come una gestione strutturata dello stoccaggio abbia ridotto gli sprechi di formaggio del 40%, dimostrando che il controllo sistematico delle scorte ha un impatto diretto sulla riduzione degli sprechi alimentari.</w:t>
      </w:r>
    </w:p>
    <w:p w:rsidR="40246E76" w:rsidP="40246E76" w:rsidRDefault="40246E76" w14:paraId="31EAB90D" w14:textId="1C666E98">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35748654" w14:textId="1AE7BD28">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20: Implementazione di un sistema di tracciamento dei rifiuti AI (per chi è pronto a investire)</w:t>
      </w:r>
    </w:p>
    <w:p w:rsidRPr="002420F4" w:rsidR="00132C96" w:rsidP="00132C96" w:rsidRDefault="00132C96" w14:paraId="52521536"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L'intelligenza artificiale fornisce soluzioni avanzate per il monitoraggio degli sprechi alimentari, automatizzando la raccolta dei dati e offrendo alle aziende una visione precisa dei modelli di spreco. Gli strumenti basati sull'intelligenza artificiale monitorano gli sprechi alimentari in tempo reale, consentendo ai manager di prendere decisioni di acquisto informate e di ottimizzare i livelli di inventario. Questa diapositiva presenta Winnow Vision AI e Leanpath Go come esempi di tali sistemi. Winnow Vision AI utilizza un sistema di tracciamento basato su telecamere per analizzare gli alimenti scartati e rilevare le inefficienze nella porzionatura, nella pianificazione dei menu e negli acquisti. Leanpath Go, un'applicazione mobile per la tracciabilità degli scarti, consente al personale di cucina di registrare gli scarti in modo efficiente, garantendo alle aziende informazioni aggiornate sulle tendenze di smaltimento. I sistemi di tracciamento basati sull'intelligenza artificiale aiutano a ridurre i costi identificando ed eliminando gli acquisti in eccesso, gli errori di porzionatura e la cattiva gestione dello stoccaggio.</w:t>
      </w:r>
    </w:p>
    <w:p w:rsidR="40246E76" w:rsidP="40246E76" w:rsidRDefault="40246E76" w14:paraId="14D92E17" w14:textId="66F8BF6B">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3204AA82" w14:textId="6A685DC0">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21: Implementazione di un sistema di tracciamento dei rifiuti AI. Ruoli e responsabilità</w:t>
      </w:r>
    </w:p>
    <w:p w:rsidRPr="002420F4" w:rsidR="00132C96" w:rsidP="00132C96" w:rsidRDefault="00132C96" w14:paraId="780E1AA9"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proprietario svolge un ruolo fondamentale nell'impostare il sistema di tracciamento dell'AI e nell'assicurare che il personale sia addestrato a usarlo correttamente. Il personale di cucina registra i dati sui rifiuti alla fine di ogni turno, creando un registro dettagliato che la direzione può analizzare per migliorare l'efficienza. L'esempio di Accor Hotels in Europa illustra l'efficacia del sistema di tracciamento dei rifiuti AI nelle operazioni su larga scala. Grazie all'implementazione di Winnow AI, la catena alberghiera ha ridotto gli sprechi alimentari del 30% per ogni sede, con un risparmio annuo di ottantamila euro per ogni sito. Questo caso evidenzia come le soluzioni guidate dalla tecnologia non solo supportino la sostenibilità, ma contribuiscano anche a significativi risparmi finanziari.</w:t>
      </w:r>
    </w:p>
    <w:p w:rsidR="40246E76" w:rsidP="40246E76" w:rsidRDefault="40246E76" w14:paraId="3C29E5DB" w14:textId="7391D4D7">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5021B2A4" w14:textId="73F088AB">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22: Riduzione dei rifiuti di imballaggio nelle piccole imprese alimentari</w:t>
      </w:r>
    </w:p>
    <w:p w:rsidRPr="002420F4" w:rsidR="00132C96" w:rsidP="00132C96" w:rsidRDefault="00132C96" w14:paraId="37CF1120"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L'eccesso di imballaggi contribuisce ai rifiuti ambientali e aumenta i costi di smaltimento per le aziende alimentari. La riduzione dei rifiuti da imballaggio richiede un passaggio ad alternative riutilizzabili e sostenibili. Questa diapositiva presenta soluzioni come la sostituzione degli imballaggi monouso con barattoli di vetro, contenitori compostabili e distributori ricaricabili. Alcuni esercizi commerciali incoraggiano i clienti a portare i propri contenitori riutilizzabili offrendo piccoli sconti sugli acquisti. Le iniziative locali di riciclaggio sostengono ulteriormente gli sforzi di riduzione dei rifiuti, assicurando che gli imballaggi non riutilizzabili siano trattati correttamente e reintegrati nella catena di fornitura.</w:t>
      </w:r>
    </w:p>
    <w:p w:rsidR="40246E76" w:rsidP="40246E76" w:rsidRDefault="40246E76" w14:paraId="21A1F949" w14:textId="1881FEB6">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1DD0C069" w14:textId="27406392">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23: Riduzione dei rifiuti di imballaggio. Ruoli e responsabilità</w:t>
      </w:r>
    </w:p>
    <w:p w:rsidRPr="002420F4" w:rsidR="00132C96" w:rsidP="00132C96" w:rsidRDefault="00132C96" w14:paraId="6C723011"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proprietario è responsabile dell'attuazione delle politiche di riduzione degli imballaggi e dell'identificazione dei fornitori che offrono alternative sostenibili. I cassieri applicano sconti ai clienti che portano contenitori riutilizzabili, rafforzando l'impegno dell'azienda per la riduzione dei rifiuti. Pret A Manger, una nota catena di caffetterie che opera nel Regno Unito e in Europa, è riuscita a ridurre i propri rifiuti di imballaggio del trentacinque per cento grazie a un'iniziativa di sconti "bring-your-own-cup" (porta la tua tazza) . Questo esempio dimostra come piccoli incentivi possano determinare cambiamenti significativi nel comportamento dei clienti, riducendo al minimo i rifiuti.</w:t>
      </w:r>
    </w:p>
    <w:p w:rsidR="40246E76" w:rsidP="40246E76" w:rsidRDefault="40246E76" w14:paraId="21C2952C" w14:textId="15C7B209">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73AAF7A8" w14:textId="45278C4D">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24: Coinvolgere i clienti nella riduzione degli sprechi alimentari</w:t>
      </w:r>
    </w:p>
    <w:p w:rsidRPr="002420F4" w:rsidR="00132C96" w:rsidP="00132C96" w:rsidRDefault="00132C96" w14:paraId="00EBCF10"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comportamento dei clienti gioca un ruolo significativo nei livelli di spreco alimentare e le aziende possono influenzare le loro scelte attraverso incentivi e campagne di sensibilizzazione ben studiate. L'offerta di mezze porzioni consente ai clienti di scegliere pasti più piccoli, riducendo la probabilità che il cibo rimanga inutilizzato. La vendita di prodotti visivamente imperfetti a prezzi scontati incoraggia i clienti ad acquistare alimenti che altrimenti andrebbero sprecati. La segnaletica informativa collocata vicino alle casse informa i clienti sul loro ruolo nella riduzione dei rifiuti alimentari, rafforzando i comportamenti sostenibili presso il punto vendita.</w:t>
      </w:r>
    </w:p>
    <w:p w:rsidR="40246E76" w:rsidP="40246E76" w:rsidRDefault="40246E76" w14:paraId="02A1656A" w14:textId="590553CE">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717342FF" w14:textId="11528CFA">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25: Coinvolgere i clienti. Ruoli e responsabilità</w:t>
      </w:r>
    </w:p>
    <w:p w:rsidRPr="002420F4" w:rsidR="00132C96" w:rsidP="00132C96" w:rsidRDefault="00132C96" w14:paraId="6DDE1497"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 team di marketing progettano materiali didattici e campagne promozionali per informare i clienti sulle iniziative di riduzione degli sprechi alimentari. I cassieri si confrontano direttamente con i clienti, spiegando le opzioni di porzione e incoraggiando decisioni di acquisto sostenibili. Il successo della campagna Inglorious Fruits &amp; Vegetables di Intermarché in Francia dimostra l'efficacia delle strategie di coinvolgimento dei clienti. Vendendo prodotti deformi a prezzi ridotti, la catena di supermercati ha evitato trecentomila tonnellate di rifiuti alimentari all'anno, dimostrando che iniziative mirate possono portare a una riduzione dei rifiuti su larga scala.</w:t>
      </w:r>
    </w:p>
    <w:p w:rsidR="40246E76" w:rsidP="40246E76" w:rsidRDefault="40246E76" w14:paraId="1E37532F" w14:textId="6D7B9B1E">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7BC8D612" w14:textId="02AD310D">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26: Riciclare gli scarti alimentari in flussi di reddito extra</w:t>
      </w:r>
    </w:p>
    <w:p w:rsidRPr="002420F4" w:rsidR="00132C96" w:rsidP="00132C96" w:rsidRDefault="00132C96" w14:paraId="62C95C0F"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L'upcycling trasforma gli scarti alimentari in nuovi prodotti vendibili, generando ulteriori entrate e riducendo al minimo i rifiuti. I fondi di caffè possono essere trasformati in compost e venduti ai giardinieri domestici. Gli scarti di carne e le ossa possono essere trasformati in crocchette per cani, offrendo un'ulteriore categoria di prodotti per le aziende. Le verdure avanzate possono essere fermentate o sottaceto, creando kimchi, crauti o altri prodotti conservati in casa. Le aziende che adottano l'upcycling non solo riducono i rifiuti, ma migliorano anche le loro credenziali di sostenibilità, attirando clienti attenti all'ambiente.</w:t>
      </w:r>
    </w:p>
    <w:p w:rsidR="40246E76" w:rsidP="40246E76" w:rsidRDefault="40246E76" w14:paraId="3E4BBB6A" w14:textId="6B3DE58C">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61DD9E76" w14:textId="3EE40198">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27: Riciclaggio degli scarti alimentari. Ruoli e responsabilità</w:t>
      </w:r>
    </w:p>
    <w:p w:rsidRPr="002420F4" w:rsidR="00132C96" w:rsidP="00132C96" w:rsidRDefault="00132C96" w14:paraId="0E150E1B"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proprietario supervisiona lo sviluppo e la determinazione dei prezzi dei prodotti riciclati, assicurandosi che le nuove offerte siano in linea con il marchio dell'azienda e con la domanda del mercato. Il personale di cucina smista e tratta gli scarti utilizzabili, mantenendo il controllo di qualità durante tutto il processo di upcycling. Blue Bottle Coffee ha implementato con successo una strategia di upcycling vendendo i fondi di caffè usati come compost, generando 10.000 euro di entrate aggiuntive all'anno. Questo caso evidenzia il potenziale finanziario della riconversione dei rifiuti in prodotti commerciabili.</w:t>
      </w:r>
    </w:p>
    <w:p w:rsidR="40246E76" w:rsidP="40246E76" w:rsidRDefault="40246E76" w14:paraId="5E8EDFCE" w14:textId="2A902F8B">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58CAD13D" w14:textId="21EE404F">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28: Coinvolgimento della comunità per la riduzione dello spreco alimentare</w:t>
      </w:r>
    </w:p>
    <w:p w:rsidRPr="002420F4" w:rsidR="00132C96" w:rsidP="00132C96" w:rsidRDefault="00132C96" w14:paraId="77C9EA2C"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La collaborazione con la comunità locale rafforza gli sforzi per la riduzione dei rifiuti alimentari e promuove la responsabilità condivisa per la sostenibilità. L'organizzazione di laboratori di cucina insegna ai clienti come riutilizzare gli avanzi a casa, promuovendo tecniche di cottura attente ai rifiuti. La collaborazione con le aziende agricole locali consente alle imprese di donare gli scarti alimentari per il compostaggio o per l'alimentazione del bestiame, assicurando che i rifiuti organici siano reintegrati nel sistema alimentare. Le scuole e le organizzazioni non profit svolgono un ruolo importante nella sensibilizzazione, fornendo risorse educative sulla prevenzione degli sprechi alimentari a bambini e famiglie.</w:t>
      </w:r>
    </w:p>
    <w:p w:rsidR="40246E76" w:rsidP="40246E76" w:rsidRDefault="40246E76" w14:paraId="5E3CE797" w14:textId="50426D2C">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18299219" w14:textId="4BA82E1C">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29: Coinvolgimento della comunità. Ruoli e responsabilità</w:t>
      </w:r>
    </w:p>
    <w:p w:rsidR="00132C96" w:rsidP="00132C96" w:rsidRDefault="00132C96" w14:paraId="0DD68328" w14:textId="401CEA85">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 team di marketing coordinano i programmi di sensibilizzazione della comunità e pianificano eventi in linea con gli obiettivi di sostenibilità dell'azienda. Il personale di cucina supporta i workshop educativi dimostrando nella pratica le tecniche di riduzione degli sprechi alimentari. Per esempio: Nando's ha integrato con successo il coinvolgimento della comunità nella sua strategia di sostenibilità donando gli scarti alimentari alle aziende agricole locali, riducendo i rifiuti in discarica dell'ottanta per cento. Questa iniziativa illustra come le aziende possano espandere il loro impatto al di là delle proprie attività, promuovendo partnership con gli stakeholder locali. Queste attività sono scalabili.</w:t>
      </w:r>
    </w:p>
    <w:p w:rsidRPr="002420F4" w:rsidR="00E3415B" w:rsidP="00132C96" w:rsidRDefault="00E3415B" w14:paraId="4C07D36C"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p>
    <w:p w:rsidRPr="002420F4" w:rsidR="00132C96" w:rsidP="00132C96" w:rsidRDefault="00132C96" w14:paraId="7972403D" w14:textId="61BE4706">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30: Risorse per la formazione del personale per la riduzione dei rifiuti</w:t>
      </w:r>
    </w:p>
    <w:p w:rsidRPr="002420F4" w:rsidR="00132C96" w:rsidP="00132C96" w:rsidRDefault="00132C96" w14:paraId="2F175288"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La formazione del personale è fondamentale per implementare pratiche efficaci di riduzione degli sprechi in un'azienda alimentare. Istruire i dipendenti sull'accuratezza delle porzioni, sulle corrette tecniche di conservazione e sulla tracciabilità degli sprechi assicura che le iniziative di sostenibilità siano eseguite in modo coerente. I moduli di formazione online gratuiti di WRAP UK forniscono risorse di apprendimento strutturate che aiutano le aziende a sviluppare le competenze del personale nella gestione dei rifiuti alimentari. I programmi di incentivazione mensili premiano i dipendenti per le idee innovative sulla riduzione degli sprechi, promuovendo una cultura del miglioramento continuo. Riunioni settimanali di dieci minuti rafforzano le migliori pratiche e incoraggiano la partecipazione del personale agli sforzi di riduzione dei rifiuti.</w:t>
      </w:r>
    </w:p>
    <w:p w:rsidR="40246E76" w:rsidP="40246E76" w:rsidRDefault="40246E76" w14:paraId="4E91AED9" w14:textId="2EDCA1E6">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2CC5F450" w14:textId="1C84DF40">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31: Formazione del personale. Ruoli e responsabilità</w:t>
      </w:r>
    </w:p>
    <w:p w:rsidRPr="002420F4" w:rsidR="00132C96" w:rsidP="00132C96" w:rsidRDefault="00132C96" w14:paraId="413A70C9" w14:textId="2E3310D5">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proprietario è responsabile dello sviluppo e del mantenimento di un programma di formazione strutturato. Il responsabile della cucina supervisiona il coinvolgimento del personale, assicurandosi che i dipendenti applichino le tecniche apprese nelle loro mansioni quotidiane. Sodexo ha implementato il kit di formazione per il personale di WRAP in diverse sedi, ottenendo una riduzione del 30% degli sprechi alimentari per ogni sede. Questo esempio evidenzia l'importanza di investire nella formazione continua del personale per ottenere miglioramenti duraturi in termini di sostenibilità.</w:t>
      </w:r>
    </w:p>
    <w:p w:rsidR="40246E76" w:rsidP="40246E76" w:rsidRDefault="40246E76" w14:paraId="17AB5D1F" w14:textId="1349EDB0">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7A05B30C" w14:textId="304AF7B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32: Utilizzo dell'intelligenza artificiale per la tracciabilità degli alimenti su piccola scala</w:t>
      </w:r>
    </w:p>
    <w:p w:rsidRPr="002420F4" w:rsidR="00132C96" w:rsidP="00132C96" w:rsidRDefault="00132C96" w14:paraId="47B2C001"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L'intelligenza artificiale offre soluzioni scalabili per le piccole imprese che desiderano automatizzare la tracciabilità dei rifiuti. Winnow Vision AI fornisce un monitoraggio in tempo reale, acquisendo i dati sugli alimenti scartati per identificare i modelli di spreco. Leanpath Go, un'applicazione mobile, consente al personale di cucina di registrare manualmente gli sprechi, generando al contempo rapporti automatici. Per le aziende che cercano un'alternativa a basso costo, Google Sheets combinato con un sistema di codici QR offre un metodo di tracciamento economico che garantisce la registrazione accurata dei dati.</w:t>
      </w:r>
    </w:p>
    <w:p w:rsidR="40246E76" w:rsidP="40246E76" w:rsidRDefault="40246E76" w14:paraId="5D34EEB1" w14:textId="6D7521C3">
      <w:pPr>
        <w:spacing w:beforeAutospacing="on" w:afterAutospacing="on" w:line="240" w:lineRule="auto"/>
        <w:jc w:val="both"/>
        <w:outlineLvl w:val="2"/>
        <w:rPr>
          <w:rFonts w:ascii="Arial" w:hAnsi="Arial" w:eastAsia="Times New Roman" w:cs="Arial"/>
          <w:b w:val="1"/>
          <w:bCs w:val="1"/>
          <w:sz w:val="20"/>
          <w:szCs w:val="20"/>
          <w:lang w:val="en-US" w:eastAsia="it-IT"/>
        </w:rPr>
      </w:pPr>
      <w:r/>
    </w:p>
    <w:p w:rsidRPr="002420F4" w:rsidR="00132C96" w:rsidP="00132C96" w:rsidRDefault="00132C96" w14:paraId="2F7CCEE4" w14:textId="1968A44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33: AI per la piccola scala. Ruoli e responsabilità</w:t>
      </w:r>
    </w:p>
    <w:p w:rsidRPr="002420F4" w:rsidR="00132C96" w:rsidP="00132C96" w:rsidRDefault="00132C96" w14:paraId="6219C336"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proprietario imposta il sistema di tracciamento dell'AI e si assicura che i dipendenti siano addestrati a usarlo in modo efficace. Il personale di cucina registra quotidianamente gli sprechi, fornendo dati coerenti per l'analisi. TGI Fridays ha implementato con successo il sistema di monitoraggio Winnow AI, riducendo gli sprechi alimentari del trentasette per cento. Questo caso dimostra come gli strumenti basati sull'intelligenza artificiale aumentino l'efficienza e migliorino gli sforzi di riduzione degli sprechi.</w:t>
      </w:r>
    </w:p>
    <w:p w:rsidRPr="002420F4" w:rsidR="00132C96" w:rsidP="00132C96" w:rsidRDefault="00132C96" w14:paraId="1162EC46" w14:textId="7E5B63B5">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34: Misurazione e rendicontazione dei progressi nella riduzione degli sprechi alimentari</w:t>
      </w:r>
    </w:p>
    <w:p w:rsidRPr="002420F4" w:rsidR="00132C96" w:rsidP="00132C96" w:rsidRDefault="00132C96" w14:paraId="1B0F045C"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Tracciare i progressi è essenziale per mantenere la responsabilità nelle iniziative di riduzione degli sprechi alimentari. La definizione di obiettivi mensili chiari, come la riduzione del 15% delle scorte scadute in un trimestre, garantisce un miglioramento continuo. Strumenti gratuiti di dashboard come Google Data Studio forniscono alle aziende una rappresentazione visiva delle tendenze dei rifiuti, facilitando il processo decisionale basato sui dati. Le revisioni trimestrali aiutano i manager a valutare l'efficacia delle strategie di riduzione degli sprechi, identificando le aree da ottimizzare ulteriormente.</w:t>
      </w:r>
    </w:p>
    <w:p w:rsidRPr="002420F4" w:rsidR="00132C96" w:rsidP="00132C96" w:rsidRDefault="00132C96" w14:paraId="2A27097A" w14:textId="130D23C6">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35: Piano d'azione finale per le piccole imprese</w:t>
      </w:r>
    </w:p>
    <w:p w:rsidRPr="002420F4" w:rsidR="00132C96" w:rsidP="00132C96" w:rsidRDefault="00132C96" w14:paraId="36A34ECF" w14:textId="77777777">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La sessione si conclude con un piano d'azione strutturato, che delinea i passi da compiere a breve, medio e lungo termine per ridurre gli sprechi alimentari. Le azioni immediate comprendono l'implementazione di strumenti di tracciamento di base, l'adozione dell'etichettatura FIFO e la riduzione dell'eccesso di scorte. Gli obiettivi a medio termine si concentrano su partnership con banche alimentari e piattaforme attente agli sprechi. Gli obiettivi a lungo termine prevedono la formazione del personale e l'investimento in sistemi di tracciamento AI o di monitoraggio dei rifiuti a bassa tecnologia. Questo approccio strutturato garantisce alle aziende una riduzione dei rifiuti sostenibile nel tempo.</w:t>
      </w:r>
    </w:p>
    <w:p w:rsidRPr="002420F4" w:rsidR="00CF242F" w:rsidRDefault="00A17332" w14:paraId="6B5FF1C6" w14:textId="7A2210B5">
      <w:pPr>
        <w:rPr>
          <w:rFonts w:ascii="Arial" w:hAnsi="Arial" w:eastAsia="Times New Roman" w:cs="Arial"/>
          <w:b/>
          <w:bCs/>
          <w:kern w:val="0"/>
          <w:sz w:val="20"/>
          <w:szCs w:val="20"/>
          <w:lang w:val="en-US" w:eastAsia="it-IT"/>
          <w14:ligatures w14:val="none"/>
        </w:rPr>
      </w:pPr>
      <w:r>
        <w:t>Diapositiva 36: Grazie!</w:t>
      </w:r>
    </w:p>
    <w:p w:rsidRPr="002420F4" w:rsidR="00A17332" w:rsidP="00A17332" w:rsidRDefault="00A17332" w14:paraId="7E9508EC" w14:textId="2D8C84B7">
      <w:pPr>
        <w:jc w:val="both"/>
        <w:rPr>
          <w:rFonts w:ascii="Arial" w:hAnsi="Arial" w:eastAsia="Times New Roman" w:cs="Arial"/>
          <w:kern w:val="0"/>
          <w:sz w:val="20"/>
          <w:szCs w:val="20"/>
          <w:lang w:val="en-US" w:eastAsia="it-IT"/>
          <w14:ligatures w14:val="none"/>
        </w:rPr>
      </w:pPr>
      <w:r>
        <w:t>Grazie per aver partecipato a questa sessione. Ridurre gli sprechi alimentari non è una questione di perfezione, ma di progressi, un piccolo cambiamento alla volta. Con gli strumenti, il lavoro di squadra e la mentalità giusti, anche le cucine più piccole possono avere un grande impatto. Continuiamo ad andare avanti, verso scelte più intelligenti, comunità più forti e un sistema alimentare più sostenibile per tutti.</w:t>
      </w:r>
    </w:p>
    <w:sectPr w:rsidRPr="002420F4" w:rsidR="00A17332">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551"/>
    <w:multiLevelType w:val="multilevel"/>
    <w:tmpl w:val="17403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55BF3941"/>
    <w:multiLevelType w:val="multilevel"/>
    <w:tmpl w:val="76181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75D1249B"/>
    <w:multiLevelType w:val="multilevel"/>
    <w:tmpl w:val="2C7E4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769049CC"/>
    <w:multiLevelType w:val="multilevel"/>
    <w:tmpl w:val="B5EA5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794E65C6"/>
    <w:multiLevelType w:val="multilevel"/>
    <w:tmpl w:val="34DEB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dirty"/>
  <w:trackRevisions w:val="fals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28"/>
    <w:rsid w:val="00086388"/>
    <w:rsid w:val="00132C96"/>
    <w:rsid w:val="002420F4"/>
    <w:rsid w:val="00260D11"/>
    <w:rsid w:val="00524C70"/>
    <w:rsid w:val="005360CD"/>
    <w:rsid w:val="005A3EEC"/>
    <w:rsid w:val="00683CF7"/>
    <w:rsid w:val="0074718B"/>
    <w:rsid w:val="007B0BDC"/>
    <w:rsid w:val="0080725B"/>
    <w:rsid w:val="008D7F69"/>
    <w:rsid w:val="00A17332"/>
    <w:rsid w:val="00B339AF"/>
    <w:rsid w:val="00BC479E"/>
    <w:rsid w:val="00C31307"/>
    <w:rsid w:val="00CA3D28"/>
    <w:rsid w:val="00CF242F"/>
    <w:rsid w:val="00E3415B"/>
    <w:rsid w:val="00E82090"/>
    <w:rsid w:val="00EC7F58"/>
    <w:rsid w:val="00F0017D"/>
    <w:rsid w:val="3B5DF120"/>
    <w:rsid w:val="40246E76"/>
    <w:rsid w:val="4EA2C184"/>
    <w:rsid w:val="5DA4BC3C"/>
    <w:rsid w:val="6F9AD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style>
  <w:style w:type="paragraph" w:styleId="Nagwek3">
    <w:name w:val="heading 3"/>
    <w:basedOn w:val="Normalny"/>
    <w:link w:val="Nagwek3Znak"/>
    <w:uiPriority w:val="9"/>
    <w:qFormat/>
    <w:rsid w:val="00132C96"/>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it-IT"/>
      <w14:ligatures w14:val="none"/>
    </w:rPr>
  </w:style>
  <w:style w:type="paragraph" w:styleId="Nagwek5">
    <w:name w:val="heading 5"/>
    <w:basedOn w:val="Normalny"/>
    <w:next w:val="Normalny"/>
    <w:link w:val="Nagwek5Znak"/>
    <w:uiPriority w:val="9"/>
    <w:semiHidden/>
    <w:unhideWhenUsed/>
    <w:qFormat/>
    <w:rsid w:val="00132C96"/>
    <w:pPr>
      <w:keepNext/>
      <w:keepLines/>
      <w:spacing w:before="40" w:after="0"/>
      <w:outlineLvl w:val="4"/>
    </w:pPr>
    <w:rPr>
      <w:rFonts w:asciiTheme="majorHAnsi" w:hAnsiTheme="majorHAnsi"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32C96"/>
    <w:pPr>
      <w:keepNext/>
      <w:keepLines/>
      <w:spacing w:before="40" w:after="0"/>
      <w:outlineLvl w:val="5"/>
    </w:pPr>
    <w:rPr>
      <w:rFonts w:asciiTheme="majorHAnsi" w:hAnsiTheme="majorHAnsi" w:eastAsiaTheme="majorEastAsia" w:cstheme="majorBidi"/>
      <w:color w:val="1F3763" w:themeColor="accent1" w:themeShade="7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3Znak" w:customStyle="1">
    <w:name w:val="Nagłówek 3 Znak"/>
    <w:basedOn w:val="Domylnaczcionkaakapitu"/>
    <w:link w:val="Nagwek3"/>
    <w:uiPriority w:val="9"/>
    <w:rsid w:val="00132C96"/>
    <w:rPr>
      <w:rFonts w:ascii="Times New Roman" w:hAnsi="Times New Roman" w:eastAsia="Times New Roman" w:cs="Times New Roman"/>
      <w:b/>
      <w:bCs/>
      <w:kern w:val="0"/>
      <w:sz w:val="27"/>
      <w:szCs w:val="27"/>
      <w:lang w:eastAsia="it-IT"/>
      <w14:ligatures w14:val="none"/>
    </w:rPr>
  </w:style>
  <w:style w:type="character" w:styleId="Pogrubienie">
    <w:name w:val="Strong"/>
    <w:basedOn w:val="Domylnaczcionkaakapitu"/>
    <w:uiPriority w:val="22"/>
    <w:qFormat/>
    <w:rsid w:val="00132C96"/>
    <w:rPr>
      <w:b/>
      <w:bCs/>
    </w:rPr>
  </w:style>
  <w:style w:type="paragraph" w:styleId="NormalnyWeb">
    <w:name w:val="Normal (Web)"/>
    <w:basedOn w:val="Normalny"/>
    <w:uiPriority w:val="99"/>
    <w:unhideWhenUsed/>
    <w:rsid w:val="00132C96"/>
    <w:pPr>
      <w:spacing w:before="100" w:beforeAutospacing="1" w:after="100" w:afterAutospacing="1" w:line="240" w:lineRule="auto"/>
    </w:pPr>
    <w:rPr>
      <w:rFonts w:ascii="Times New Roman" w:hAnsi="Times New Roman" w:eastAsia="Times New Roman" w:cs="Times New Roman"/>
      <w:kern w:val="0"/>
      <w:sz w:val="24"/>
      <w:szCs w:val="24"/>
      <w:lang w:eastAsia="it-IT"/>
      <w14:ligatures w14:val="none"/>
    </w:rPr>
  </w:style>
  <w:style w:type="character" w:styleId="Nagwek5Znak" w:customStyle="1">
    <w:name w:val="Nagłówek 5 Znak"/>
    <w:basedOn w:val="Domylnaczcionkaakapitu"/>
    <w:link w:val="Nagwek5"/>
    <w:uiPriority w:val="9"/>
    <w:semiHidden/>
    <w:rsid w:val="00132C96"/>
    <w:rPr>
      <w:rFonts w:asciiTheme="majorHAnsi" w:hAnsiTheme="majorHAnsi" w:eastAsiaTheme="majorEastAsia" w:cstheme="majorBidi"/>
      <w:color w:val="2F5496" w:themeColor="accent1" w:themeShade="BF"/>
    </w:rPr>
  </w:style>
  <w:style w:type="character" w:styleId="Nagwek6Znak" w:customStyle="1">
    <w:name w:val="Nagłówek 6 Znak"/>
    <w:basedOn w:val="Domylnaczcionkaakapitu"/>
    <w:link w:val="Nagwek6"/>
    <w:uiPriority w:val="9"/>
    <w:semiHidden/>
    <w:rsid w:val="00132C96"/>
    <w:rPr>
      <w:rFonts w:asciiTheme="majorHAnsi" w:hAnsiTheme="majorHAnsi" w:eastAsiaTheme="majorEastAsia" w:cstheme="majorBidi"/>
      <w:color w:val="1F3763" w:themeColor="accent1" w:themeShade="7F"/>
    </w:rPr>
  </w:style>
  <w:style w:type="character" w:styleId="overflow-hidden" w:customStyle="1">
    <w:name w:val="overflow-hidden"/>
    <w:basedOn w:val="Domylnaczcionkaakapitu"/>
    <w:rsid w:val="00132C96"/>
  </w:style>
  <w:style w:type="paragraph" w:styleId="Poprawka">
    <w:name w:val="Revision"/>
    <w:hidden/>
    <w:uiPriority w:val="99"/>
    <w:semiHidden/>
    <w:rsid w:val="0080725B"/>
    <w:pPr>
      <w:spacing w:after="0" w:line="240" w:lineRule="auto"/>
    </w:pPr>
  </w:style>
  <w:style w:type="paragraph" w:styleId="Tekstdymka">
    <w:name w:val="Balloon Text"/>
    <w:basedOn w:val="Normalny"/>
    <w:link w:val="TekstdymkaZnak"/>
    <w:uiPriority w:val="99"/>
    <w:semiHidden/>
    <w:unhideWhenUsed/>
    <w:rsid w:val="00B339AF"/>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B339AF"/>
    <w:rPr>
      <w:rFonts w:ascii="Tahoma" w:hAnsi="Tahoma" w:cs="Tahoma"/>
      <w:sz w:val="16"/>
      <w:szCs w:val="16"/>
    </w:rPr>
  </w:style>
  <w:style w:type="character" w:styleId="normaltextrun" w:customStyle="1">
    <w:name w:val="normaltextrun"/>
    <w:basedOn w:val="Domylnaczcionkaakapitu"/>
    <w:rsid w:val="00B33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132C9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Nagwek5">
    <w:name w:val="heading 5"/>
    <w:basedOn w:val="Normalny"/>
    <w:next w:val="Normalny"/>
    <w:link w:val="Nagwek5Znak"/>
    <w:uiPriority w:val="9"/>
    <w:semiHidden/>
    <w:unhideWhenUsed/>
    <w:qFormat/>
    <w:rsid w:val="00132C96"/>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132C9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32C96"/>
    <w:rPr>
      <w:rFonts w:ascii="Times New Roman" w:eastAsia="Times New Roman" w:hAnsi="Times New Roman" w:cs="Times New Roman"/>
      <w:b/>
      <w:bCs/>
      <w:kern w:val="0"/>
      <w:sz w:val="27"/>
      <w:szCs w:val="27"/>
      <w:lang w:eastAsia="it-IT"/>
      <w14:ligatures w14:val="none"/>
    </w:rPr>
  </w:style>
  <w:style w:type="character" w:styleId="Pogrubienie">
    <w:name w:val="Strong"/>
    <w:basedOn w:val="Domylnaczcionkaakapitu"/>
    <w:uiPriority w:val="22"/>
    <w:qFormat/>
    <w:rsid w:val="00132C96"/>
    <w:rPr>
      <w:b/>
      <w:bCs/>
    </w:rPr>
  </w:style>
  <w:style w:type="paragraph" w:styleId="NormalnyWeb">
    <w:name w:val="Normal (Web)"/>
    <w:basedOn w:val="Normalny"/>
    <w:uiPriority w:val="99"/>
    <w:unhideWhenUsed/>
    <w:rsid w:val="00132C9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agwek5Znak">
    <w:name w:val="Nagłówek 5 Znak"/>
    <w:basedOn w:val="Domylnaczcionkaakapitu"/>
    <w:link w:val="Nagwek5"/>
    <w:uiPriority w:val="9"/>
    <w:semiHidden/>
    <w:rsid w:val="00132C96"/>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132C96"/>
    <w:rPr>
      <w:rFonts w:asciiTheme="majorHAnsi" w:eastAsiaTheme="majorEastAsia" w:hAnsiTheme="majorHAnsi" w:cstheme="majorBidi"/>
      <w:color w:val="1F3763" w:themeColor="accent1" w:themeShade="7F"/>
    </w:rPr>
  </w:style>
  <w:style w:type="character" w:customStyle="1" w:styleId="overflow-hidden">
    <w:name w:val="overflow-hidden"/>
    <w:basedOn w:val="Domylnaczcionkaakapitu"/>
    <w:rsid w:val="00132C96"/>
  </w:style>
  <w:style w:type="paragraph" w:styleId="Poprawka">
    <w:name w:val="Revision"/>
    <w:hidden/>
    <w:uiPriority w:val="99"/>
    <w:semiHidden/>
    <w:rsid w:val="0080725B"/>
    <w:pPr>
      <w:spacing w:after="0" w:line="240" w:lineRule="auto"/>
    </w:pPr>
  </w:style>
  <w:style w:type="paragraph" w:styleId="Tekstdymka">
    <w:name w:val="Balloon Text"/>
    <w:basedOn w:val="Normalny"/>
    <w:link w:val="TekstdymkaZnak"/>
    <w:uiPriority w:val="99"/>
    <w:semiHidden/>
    <w:unhideWhenUsed/>
    <w:rsid w:val="00B339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39AF"/>
    <w:rPr>
      <w:rFonts w:ascii="Tahoma" w:hAnsi="Tahoma" w:cs="Tahoma"/>
      <w:sz w:val="16"/>
      <w:szCs w:val="16"/>
    </w:rPr>
  </w:style>
  <w:style w:type="character" w:customStyle="1" w:styleId="normaltextrun">
    <w:name w:val="normaltextrun"/>
    <w:basedOn w:val="Domylnaczcionkaakapitu"/>
    <w:rsid w:val="00B3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76538">
      <w:bodyDiv w:val="1"/>
      <w:marLeft w:val="0"/>
      <w:marRight w:val="0"/>
      <w:marTop w:val="0"/>
      <w:marBottom w:val="0"/>
      <w:divBdr>
        <w:top w:val="none" w:sz="0" w:space="0" w:color="auto"/>
        <w:left w:val="none" w:sz="0" w:space="0" w:color="auto"/>
        <w:bottom w:val="none" w:sz="0" w:space="0" w:color="auto"/>
        <w:right w:val="none" w:sz="0" w:space="0" w:color="auto"/>
      </w:divBdr>
      <w:divsChild>
        <w:div w:id="1669016607">
          <w:marLeft w:val="0"/>
          <w:marRight w:val="0"/>
          <w:marTop w:val="0"/>
          <w:marBottom w:val="0"/>
          <w:divBdr>
            <w:top w:val="none" w:sz="0" w:space="0" w:color="auto"/>
            <w:left w:val="none" w:sz="0" w:space="0" w:color="auto"/>
            <w:bottom w:val="none" w:sz="0" w:space="0" w:color="auto"/>
            <w:right w:val="none" w:sz="0" w:space="0" w:color="auto"/>
          </w:divBdr>
          <w:divsChild>
            <w:div w:id="121191274">
              <w:marLeft w:val="0"/>
              <w:marRight w:val="0"/>
              <w:marTop w:val="0"/>
              <w:marBottom w:val="0"/>
              <w:divBdr>
                <w:top w:val="none" w:sz="0" w:space="0" w:color="auto"/>
                <w:left w:val="none" w:sz="0" w:space="0" w:color="auto"/>
                <w:bottom w:val="none" w:sz="0" w:space="0" w:color="auto"/>
                <w:right w:val="none" w:sz="0" w:space="0" w:color="auto"/>
              </w:divBdr>
              <w:divsChild>
                <w:div w:id="690645143">
                  <w:marLeft w:val="0"/>
                  <w:marRight w:val="0"/>
                  <w:marTop w:val="0"/>
                  <w:marBottom w:val="0"/>
                  <w:divBdr>
                    <w:top w:val="none" w:sz="0" w:space="0" w:color="auto"/>
                    <w:left w:val="none" w:sz="0" w:space="0" w:color="auto"/>
                    <w:bottom w:val="none" w:sz="0" w:space="0" w:color="auto"/>
                    <w:right w:val="none" w:sz="0" w:space="0" w:color="auto"/>
                  </w:divBdr>
                  <w:divsChild>
                    <w:div w:id="1082145423">
                      <w:marLeft w:val="0"/>
                      <w:marRight w:val="0"/>
                      <w:marTop w:val="0"/>
                      <w:marBottom w:val="0"/>
                      <w:divBdr>
                        <w:top w:val="none" w:sz="0" w:space="0" w:color="auto"/>
                        <w:left w:val="none" w:sz="0" w:space="0" w:color="auto"/>
                        <w:bottom w:val="none" w:sz="0" w:space="0" w:color="auto"/>
                        <w:right w:val="none" w:sz="0" w:space="0" w:color="auto"/>
                      </w:divBdr>
                      <w:divsChild>
                        <w:div w:id="1473710541">
                          <w:marLeft w:val="0"/>
                          <w:marRight w:val="0"/>
                          <w:marTop w:val="0"/>
                          <w:marBottom w:val="0"/>
                          <w:divBdr>
                            <w:top w:val="none" w:sz="0" w:space="0" w:color="auto"/>
                            <w:left w:val="none" w:sz="0" w:space="0" w:color="auto"/>
                            <w:bottom w:val="none" w:sz="0" w:space="0" w:color="auto"/>
                            <w:right w:val="none" w:sz="0" w:space="0" w:color="auto"/>
                          </w:divBdr>
                          <w:divsChild>
                            <w:div w:id="262344297">
                              <w:marLeft w:val="0"/>
                              <w:marRight w:val="0"/>
                              <w:marTop w:val="0"/>
                              <w:marBottom w:val="0"/>
                              <w:divBdr>
                                <w:top w:val="none" w:sz="0" w:space="0" w:color="auto"/>
                                <w:left w:val="none" w:sz="0" w:space="0" w:color="auto"/>
                                <w:bottom w:val="none" w:sz="0" w:space="0" w:color="auto"/>
                                <w:right w:val="none" w:sz="0" w:space="0" w:color="auto"/>
                              </w:divBdr>
                              <w:divsChild>
                                <w:div w:id="351885255">
                                  <w:marLeft w:val="0"/>
                                  <w:marRight w:val="0"/>
                                  <w:marTop w:val="0"/>
                                  <w:marBottom w:val="0"/>
                                  <w:divBdr>
                                    <w:top w:val="none" w:sz="0" w:space="0" w:color="auto"/>
                                    <w:left w:val="none" w:sz="0" w:space="0" w:color="auto"/>
                                    <w:bottom w:val="none" w:sz="0" w:space="0" w:color="auto"/>
                                    <w:right w:val="none" w:sz="0" w:space="0" w:color="auto"/>
                                  </w:divBdr>
                                  <w:divsChild>
                                    <w:div w:id="4995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8216">
                          <w:marLeft w:val="0"/>
                          <w:marRight w:val="0"/>
                          <w:marTop w:val="0"/>
                          <w:marBottom w:val="0"/>
                          <w:divBdr>
                            <w:top w:val="none" w:sz="0" w:space="0" w:color="auto"/>
                            <w:left w:val="none" w:sz="0" w:space="0" w:color="auto"/>
                            <w:bottom w:val="none" w:sz="0" w:space="0" w:color="auto"/>
                            <w:right w:val="none" w:sz="0" w:space="0" w:color="auto"/>
                          </w:divBdr>
                          <w:divsChild>
                            <w:div w:id="85613636">
                              <w:marLeft w:val="0"/>
                              <w:marRight w:val="0"/>
                              <w:marTop w:val="0"/>
                              <w:marBottom w:val="0"/>
                              <w:divBdr>
                                <w:top w:val="none" w:sz="0" w:space="0" w:color="auto"/>
                                <w:left w:val="none" w:sz="0" w:space="0" w:color="auto"/>
                                <w:bottom w:val="none" w:sz="0" w:space="0" w:color="auto"/>
                                <w:right w:val="none" w:sz="0" w:space="0" w:color="auto"/>
                              </w:divBdr>
                              <w:divsChild>
                                <w:div w:id="1017735402">
                                  <w:marLeft w:val="0"/>
                                  <w:marRight w:val="0"/>
                                  <w:marTop w:val="0"/>
                                  <w:marBottom w:val="0"/>
                                  <w:divBdr>
                                    <w:top w:val="none" w:sz="0" w:space="0" w:color="auto"/>
                                    <w:left w:val="none" w:sz="0" w:space="0" w:color="auto"/>
                                    <w:bottom w:val="none" w:sz="0" w:space="0" w:color="auto"/>
                                    <w:right w:val="none" w:sz="0" w:space="0" w:color="auto"/>
                                  </w:divBdr>
                                  <w:divsChild>
                                    <w:div w:id="20830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794962">
          <w:marLeft w:val="0"/>
          <w:marRight w:val="0"/>
          <w:marTop w:val="0"/>
          <w:marBottom w:val="0"/>
          <w:divBdr>
            <w:top w:val="none" w:sz="0" w:space="0" w:color="auto"/>
            <w:left w:val="none" w:sz="0" w:space="0" w:color="auto"/>
            <w:bottom w:val="none" w:sz="0" w:space="0" w:color="auto"/>
            <w:right w:val="none" w:sz="0" w:space="0" w:color="auto"/>
          </w:divBdr>
          <w:divsChild>
            <w:div w:id="615140735">
              <w:marLeft w:val="0"/>
              <w:marRight w:val="0"/>
              <w:marTop w:val="0"/>
              <w:marBottom w:val="0"/>
              <w:divBdr>
                <w:top w:val="none" w:sz="0" w:space="0" w:color="auto"/>
                <w:left w:val="none" w:sz="0" w:space="0" w:color="auto"/>
                <w:bottom w:val="none" w:sz="0" w:space="0" w:color="auto"/>
                <w:right w:val="none" w:sz="0" w:space="0" w:color="auto"/>
              </w:divBdr>
              <w:divsChild>
                <w:div w:id="878081997">
                  <w:marLeft w:val="0"/>
                  <w:marRight w:val="0"/>
                  <w:marTop w:val="0"/>
                  <w:marBottom w:val="0"/>
                  <w:divBdr>
                    <w:top w:val="none" w:sz="0" w:space="0" w:color="auto"/>
                    <w:left w:val="none" w:sz="0" w:space="0" w:color="auto"/>
                    <w:bottom w:val="none" w:sz="0" w:space="0" w:color="auto"/>
                    <w:right w:val="none" w:sz="0" w:space="0" w:color="auto"/>
                  </w:divBdr>
                  <w:divsChild>
                    <w:div w:id="1042940112">
                      <w:marLeft w:val="0"/>
                      <w:marRight w:val="0"/>
                      <w:marTop w:val="0"/>
                      <w:marBottom w:val="0"/>
                      <w:divBdr>
                        <w:top w:val="none" w:sz="0" w:space="0" w:color="auto"/>
                        <w:left w:val="none" w:sz="0" w:space="0" w:color="auto"/>
                        <w:bottom w:val="none" w:sz="0" w:space="0" w:color="auto"/>
                        <w:right w:val="none" w:sz="0" w:space="0" w:color="auto"/>
                      </w:divBdr>
                      <w:divsChild>
                        <w:div w:id="1467771152">
                          <w:marLeft w:val="0"/>
                          <w:marRight w:val="0"/>
                          <w:marTop w:val="0"/>
                          <w:marBottom w:val="0"/>
                          <w:divBdr>
                            <w:top w:val="none" w:sz="0" w:space="0" w:color="auto"/>
                            <w:left w:val="none" w:sz="0" w:space="0" w:color="auto"/>
                            <w:bottom w:val="none" w:sz="0" w:space="0" w:color="auto"/>
                            <w:right w:val="none" w:sz="0" w:space="0" w:color="auto"/>
                          </w:divBdr>
                          <w:divsChild>
                            <w:div w:id="599722387">
                              <w:marLeft w:val="0"/>
                              <w:marRight w:val="0"/>
                              <w:marTop w:val="0"/>
                              <w:marBottom w:val="0"/>
                              <w:divBdr>
                                <w:top w:val="none" w:sz="0" w:space="0" w:color="auto"/>
                                <w:left w:val="none" w:sz="0" w:space="0" w:color="auto"/>
                                <w:bottom w:val="none" w:sz="0" w:space="0" w:color="auto"/>
                                <w:right w:val="none" w:sz="0" w:space="0" w:color="auto"/>
                              </w:divBdr>
                              <w:divsChild>
                                <w:div w:id="1484545882">
                                  <w:marLeft w:val="0"/>
                                  <w:marRight w:val="0"/>
                                  <w:marTop w:val="0"/>
                                  <w:marBottom w:val="0"/>
                                  <w:divBdr>
                                    <w:top w:val="none" w:sz="0" w:space="0" w:color="auto"/>
                                    <w:left w:val="none" w:sz="0" w:space="0" w:color="auto"/>
                                    <w:bottom w:val="none" w:sz="0" w:space="0" w:color="auto"/>
                                    <w:right w:val="none" w:sz="0" w:space="0" w:color="auto"/>
                                  </w:divBdr>
                                  <w:divsChild>
                                    <w:div w:id="788862019">
                                      <w:marLeft w:val="0"/>
                                      <w:marRight w:val="0"/>
                                      <w:marTop w:val="0"/>
                                      <w:marBottom w:val="0"/>
                                      <w:divBdr>
                                        <w:top w:val="none" w:sz="0" w:space="0" w:color="auto"/>
                                        <w:left w:val="none" w:sz="0" w:space="0" w:color="auto"/>
                                        <w:bottom w:val="none" w:sz="0" w:space="0" w:color="auto"/>
                                        <w:right w:val="none" w:sz="0" w:space="0" w:color="auto"/>
                                      </w:divBdr>
                                      <w:divsChild>
                                        <w:div w:id="7698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090281">
          <w:marLeft w:val="0"/>
          <w:marRight w:val="0"/>
          <w:marTop w:val="0"/>
          <w:marBottom w:val="0"/>
          <w:divBdr>
            <w:top w:val="none" w:sz="0" w:space="0" w:color="auto"/>
            <w:left w:val="none" w:sz="0" w:space="0" w:color="auto"/>
            <w:bottom w:val="none" w:sz="0" w:space="0" w:color="auto"/>
            <w:right w:val="none" w:sz="0" w:space="0" w:color="auto"/>
          </w:divBdr>
          <w:divsChild>
            <w:div w:id="1268004134">
              <w:marLeft w:val="0"/>
              <w:marRight w:val="0"/>
              <w:marTop w:val="0"/>
              <w:marBottom w:val="0"/>
              <w:divBdr>
                <w:top w:val="none" w:sz="0" w:space="0" w:color="auto"/>
                <w:left w:val="none" w:sz="0" w:space="0" w:color="auto"/>
                <w:bottom w:val="none" w:sz="0" w:space="0" w:color="auto"/>
                <w:right w:val="none" w:sz="0" w:space="0" w:color="auto"/>
              </w:divBdr>
              <w:divsChild>
                <w:div w:id="1535851069">
                  <w:marLeft w:val="0"/>
                  <w:marRight w:val="0"/>
                  <w:marTop w:val="0"/>
                  <w:marBottom w:val="0"/>
                  <w:divBdr>
                    <w:top w:val="none" w:sz="0" w:space="0" w:color="auto"/>
                    <w:left w:val="none" w:sz="0" w:space="0" w:color="auto"/>
                    <w:bottom w:val="none" w:sz="0" w:space="0" w:color="auto"/>
                    <w:right w:val="none" w:sz="0" w:space="0" w:color="auto"/>
                  </w:divBdr>
                  <w:divsChild>
                    <w:div w:id="394009791">
                      <w:marLeft w:val="0"/>
                      <w:marRight w:val="0"/>
                      <w:marTop w:val="0"/>
                      <w:marBottom w:val="0"/>
                      <w:divBdr>
                        <w:top w:val="none" w:sz="0" w:space="0" w:color="auto"/>
                        <w:left w:val="none" w:sz="0" w:space="0" w:color="auto"/>
                        <w:bottom w:val="none" w:sz="0" w:space="0" w:color="auto"/>
                        <w:right w:val="none" w:sz="0" w:space="0" w:color="auto"/>
                      </w:divBdr>
                      <w:divsChild>
                        <w:div w:id="209541550">
                          <w:marLeft w:val="0"/>
                          <w:marRight w:val="0"/>
                          <w:marTop w:val="0"/>
                          <w:marBottom w:val="0"/>
                          <w:divBdr>
                            <w:top w:val="none" w:sz="0" w:space="0" w:color="auto"/>
                            <w:left w:val="none" w:sz="0" w:space="0" w:color="auto"/>
                            <w:bottom w:val="none" w:sz="0" w:space="0" w:color="auto"/>
                            <w:right w:val="none" w:sz="0" w:space="0" w:color="auto"/>
                          </w:divBdr>
                          <w:divsChild>
                            <w:div w:id="396784605">
                              <w:marLeft w:val="0"/>
                              <w:marRight w:val="0"/>
                              <w:marTop w:val="0"/>
                              <w:marBottom w:val="0"/>
                              <w:divBdr>
                                <w:top w:val="none" w:sz="0" w:space="0" w:color="auto"/>
                                <w:left w:val="none" w:sz="0" w:space="0" w:color="auto"/>
                                <w:bottom w:val="none" w:sz="0" w:space="0" w:color="auto"/>
                                <w:right w:val="none" w:sz="0" w:space="0" w:color="auto"/>
                              </w:divBdr>
                              <w:divsChild>
                                <w:div w:id="1830094779">
                                  <w:marLeft w:val="0"/>
                                  <w:marRight w:val="0"/>
                                  <w:marTop w:val="0"/>
                                  <w:marBottom w:val="0"/>
                                  <w:divBdr>
                                    <w:top w:val="none" w:sz="0" w:space="0" w:color="auto"/>
                                    <w:left w:val="none" w:sz="0" w:space="0" w:color="auto"/>
                                    <w:bottom w:val="none" w:sz="0" w:space="0" w:color="auto"/>
                                    <w:right w:val="none" w:sz="0" w:space="0" w:color="auto"/>
                                  </w:divBdr>
                                  <w:divsChild>
                                    <w:div w:id="10603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5383-2612-485A-AC99-0EC5752585B3}">
  <ds:schemaRefs>
    <ds:schemaRef ds:uri="http://schemas.microsoft.com/sharepoint/v3/contenttype/forms"/>
  </ds:schemaRefs>
</ds:datastoreItem>
</file>

<file path=customXml/itemProps2.xml><?xml version="1.0" encoding="utf-8"?>
<ds:datastoreItem xmlns:ds="http://schemas.openxmlformats.org/officeDocument/2006/customXml" ds:itemID="{2FE2AA66-DC23-4071-B8EF-07EFA93F1A77}"/>
</file>

<file path=customXml/itemProps3.xml><?xml version="1.0" encoding="utf-8"?>
<ds:datastoreItem xmlns:ds="http://schemas.openxmlformats.org/officeDocument/2006/customXml" ds:itemID="{5CE001AC-D0C0-423C-9C5E-4DAC79E786CC}">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dc:creator>
  <cp:keywords>, docId:F57C48C4AFE7FF713385B9F2F53610D5</cp:keywords>
  <cp:lastModifiedBy>Agnieszka Tul-Krzyszczuk</cp:lastModifiedBy>
  <cp:revision>3</cp:revision>
  <dcterms:created xsi:type="dcterms:W3CDTF">2025-05-22T11:02:00Z</dcterms:created>
  <dcterms:modified xsi:type="dcterms:W3CDTF">2025-05-23T11:15:19Z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