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3A2" w:rsidRDefault="002F23A2" w14:paraId="23F4BC7B" w14:textId="510B37CF">
      <w:pPr>
        <w:pStyle w:val="Heading1"/>
      </w:pPr>
      <w:r>
        <w:t xml:space="preserve">Modulo </w:t>
      </w:r>
      <w:r w:rsidR="00C40452">
        <w:t xml:space="preserve">3</w:t>
      </w:r>
      <w:r>
        <w:t xml:space="preserve">: </w:t>
      </w:r>
      <w:r w:rsidR="00C40452">
        <w:rPr>
          <w:lang w:val="en-GB"/>
        </w:rPr>
        <w:t xml:space="preserve">Gestione dei servizi alimentari</w:t>
      </w:r>
    </w:p>
    <w:p w:rsidRPr="009F277F" w:rsidR="009F277F" w:rsidP="009F277F" w:rsidRDefault="002F23A2" w14:paraId="250CF419" w14:textId="54A4C253">
      <w:pPr>
        <w:pStyle w:val="Heading2"/>
      </w:pPr>
      <w:r>
        <w:t xml:space="preserve">Sessione </w:t>
      </w:r>
      <w:r w:rsidR="00F026FD">
        <w:t xml:space="preserve">5</w:t>
      </w:r>
      <w:r>
        <w:t xml:space="preserve">: </w:t>
      </w:r>
      <w:r w:rsidRPr="009F277F" w:rsidR="009F277F">
        <w:rPr>
          <w:lang w:val="en-GB"/>
        </w:rPr>
        <w:t xml:space="preserve">Identificazione e gerarchia della gestione delle eccedenze alimentari. </w:t>
      </w:r>
      <w:r w:rsidRPr="009F277F" w:rsidR="009F277F">
        <w:rPr>
          <w:lang w:val="en-GB"/>
        </w:rPr>
        <w:t xml:space="preserve">Modalità di gestione dei rifiuti alimentari (opzioni di recupero dei rifiuti alimentari attraverso il compostaggio, la digestione anaerobica e altre tecniche di riciclaggio).</w:t>
      </w:r>
    </w:p>
    <w:p w:rsidRPr="00C40452" w:rsidR="002F23A2" w:rsidP="002F23A2" w:rsidRDefault="002F23A2" w14:paraId="13AD67DA" w14:textId="7CFD34E6">
      <w:pPr>
        <w:pStyle w:val="Heading2"/>
        <w:rPr>
          <w:lang w:val="en-ES"/>
        </w:rPr>
      </w:pPr>
    </w:p>
    <w:p w:rsidR="00C40452" w:rsidRDefault="00000000" w14:paraId="16DC85C5" w14:textId="77777777">
      <w:pPr>
        <w:pStyle w:val="Heading2"/>
      </w:pPr>
      <w:r>
        <w:t xml:space="preserve">Diapositiva 1: </w:t>
      </w:r>
    </w:p>
    <w:p w:rsidR="00C40452" w:rsidP="00C40452" w:rsidRDefault="00C40452" w14:paraId="3DE24F1F" w14:textId="0BE9448F">
      <w:r>
        <w:t xml:space="preserve">Benvenuti al modulo 3 Gestione dei servizi alimentari, sessione </w:t>
      </w:r>
      <w:r w:rsidR="009F277F">
        <w:t xml:space="preserve">5</w:t>
      </w:r>
    </w:p>
    <w:p w:rsidR="00B20D70" w:rsidP="00C40452" w:rsidRDefault="00C40452" w14:paraId="006ACF95" w14:textId="2A049535">
      <w:pPr>
        <w:pStyle w:val="Heading2"/>
      </w:pPr>
      <w:r>
        <w:t xml:space="preserve">Diapositiva 2:</w:t>
      </w:r>
    </w:p>
    <w:p w:rsidRPr="009F277F" w:rsidR="00C40452" w:rsidP="00C40452" w:rsidRDefault="00C40452" w14:paraId="3E64684B" w14:textId="268D8F7A">
      <w:r>
        <w:t xml:space="preserve">La sessione </w:t>
      </w:r>
      <w:r w:rsidR="009F277F">
        <w:t xml:space="preserve">5 </w:t>
      </w:r>
      <w:r>
        <w:t xml:space="preserve">è dedicata a "</w:t>
      </w:r>
      <w:r w:rsidRPr="009F277F" w:rsidR="009F277F">
        <w:rPr>
          <w:lang w:val="en-GB"/>
        </w:rPr>
        <w:t xml:space="preserve">Identificazione e gerarchia della gestione delle eccedenze alimentari. </w:t>
      </w:r>
      <w:r w:rsidRPr="009F277F" w:rsidR="009F277F">
        <w:rPr>
          <w:lang w:val="en-GB"/>
        </w:rPr>
        <w:t xml:space="preserve">Modalità di gestione dei rifiuti alimentari (opzioni di recupero dei rifiuti alimentari attraverso il compostaggio, la digestione anaerobica e altre tecniche di riciclaggio)</w:t>
      </w:r>
      <w:r w:rsidRPr="00C40452">
        <w:t xml:space="preserve">".</w:t>
      </w:r>
    </w:p>
    <w:p w:rsidR="00C40452" w:rsidP="00C40452" w:rsidRDefault="00C40452" w14:paraId="3AFAD9CD" w14:textId="1C409C1C">
      <w:pPr>
        <w:pStyle w:val="Heading2"/>
      </w:pPr>
      <w:r>
        <w:t xml:space="preserve">Diapositiva 3: </w:t>
      </w:r>
      <w:r w:rsidRPr="009F277F" w:rsidR="009F277F">
        <w:t xml:space="preserve">Gerarchia dello spreco alimentare </w:t>
      </w:r>
      <w:r w:rsidR="009F277F">
        <w:t xml:space="preserve">(parte 1)</w:t>
      </w:r>
    </w:p>
    <w:p w:rsidR="009F277F" w:rsidP="009F277F" w:rsidRDefault="009F277F" w14:paraId="3A15873F" w14:textId="1806282C">
      <w:pPr>
        <w:pStyle w:val="Heading2"/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</w:pP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La gerarchia dei rifiuti alimentari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è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un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quadro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che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stabilisce le priorità delle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azioni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per la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gestione delle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eccedenze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 dei rifiuti alimentari in base ai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loro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benefici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ambientali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,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economici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sociali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.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L'obiettivo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è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ridurre al minimo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gli sprechi alimentari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massimizzandone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 il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valore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,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promuovendo la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sostenibilità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riducendo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l'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impatto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ambientale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dei rifiuti.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La gerarchia dei rifiuti alimentari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enfatizza la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prevenzione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 il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recupero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prima di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ricorrere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allo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smaltimento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,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assicurando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l'estrazione del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maggior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valore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possibile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dalle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eccedenze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alimentari 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riducendo al minimo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la loro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impronta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ambientale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.</w:t>
      </w:r>
    </w:p>
    <w:p w:rsidR="009F277F" w:rsidP="009F277F" w:rsidRDefault="00C40452" w14:paraId="163B63BD" w14:textId="2EB899EC">
      <w:pPr>
        <w:pStyle w:val="Heading2"/>
      </w:pPr>
      <w:r>
        <w:t xml:space="preserve">Diapositiva 4: </w:t>
      </w:r>
      <w:r w:rsidRPr="009F277F" w:rsidR="009F277F">
        <w:t xml:space="preserve">Gerarchia dello spreco alimentare </w:t>
      </w:r>
      <w:r w:rsidR="009F277F">
        <w:t xml:space="preserve">(parte 2)</w:t>
      </w:r>
    </w:p>
    <w:p w:rsidRPr="009F277F" w:rsidR="009F277F" w:rsidP="009F277F" w:rsidRDefault="009F277F" w14:paraId="06C6744C" w14:textId="77777777">
      <w:pPr>
        <w:pStyle w:val="Heading2"/>
        <w:spacing w:before="0"/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</w:pP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Per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garantire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che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gli sforzi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nazionali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contro lo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spreco alimentare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basino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su una solida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base di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dati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sostengano la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condivisione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dell'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innovazione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 delle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migliori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pratiche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, l'UE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ha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lavorato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per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aumentare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migliorare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la quantificazione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dei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livelli di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spreco alimentare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.</w:t>
      </w:r>
    </w:p>
    <w:p w:rsidRPr="009F277F" w:rsidR="009F277F" w:rsidP="009F277F" w:rsidRDefault="009F277F" w14:paraId="066831DF" w14:textId="77777777">
      <w:pPr>
        <w:pStyle w:val="Heading2"/>
        <w:spacing w:before="0"/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</w:pP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La Gerarchia dei rifiuti dell'UE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stabilisce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un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ordine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di priorità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tra le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azioni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di gestione dei rifiuti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: </w:t>
      </w:r>
    </w:p>
    <w:p w:rsidR="009F277F" w:rsidP="009F277F" w:rsidRDefault="009F277F" w14:paraId="0B30BAAC" w14:textId="3A14F2AE">
      <w:pPr>
        <w:pStyle w:val="Heading2"/>
        <w:spacing w:before="0"/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</w:pP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Prima di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tutto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, "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Prevenzione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",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poi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"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Preparazione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per il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riutilizzo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", "Riciclaggio", "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Recupero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" 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infine 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"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Smaltimento</w:t>
      </w:r>
      <w:r w:rsidRPr="009F277F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".</w:t>
      </w:r>
    </w:p>
    <w:p w:rsidR="009F277F" w:rsidP="009F277F" w:rsidRDefault="009F277F" w14:paraId="50AEBE8C" w14:textId="5AD0E9AF">
      <w:pPr>
        <w:rPr>
          <w:lang w:val="pl-PL"/>
        </w:rPr>
      </w:pPr>
    </w:p>
    <w:p w:rsidR="00C40452" w:rsidP="009F277F" w:rsidRDefault="00C40452" w14:paraId="1D76EF18" w14:textId="5BECF8F4">
      <w:pPr>
        <w:pStyle w:val="Heading2"/>
      </w:pPr>
      <w:r w:rsidRPr="00C40452">
        <w:t xml:space="preserve">Diapositiva 5: </w:t>
      </w:r>
      <w:r w:rsidRPr="009F277F" w:rsidR="009F277F">
        <w:t xml:space="preserve">Gerarchia dello spreco alimentare </w:t>
      </w:r>
      <w:r w:rsidR="009F277F">
        <w:t xml:space="preserve">(parte 3)</w:t>
      </w:r>
    </w:p>
    <w:p w:rsidR="00366921" w:rsidP="00366921" w:rsidRDefault="00366921" w14:paraId="2D17882D" w14:textId="7ACFF086"/>
    <w:p w:rsidRPr="00366921" w:rsidR="00366921" w:rsidP="00366921" w:rsidRDefault="00366921" w14:paraId="164B3E24" w14:textId="00905181">
      <w:r>
        <w:t xml:space="preserve">La gerarchia dei rifiuti alimentari si presenta come una piramide rovesciata, come si può vedere nell'immagine. Partendo dall'alto verso il basso, abbiamo le seguenti azioni di gestione dei rifiuti:</w:t>
      </w:r>
    </w:p>
    <w:p w:rsidRPr="00366921" w:rsidR="00366921" w:rsidP="00366921" w:rsidRDefault="00366921" w14:paraId="20F0D064" w14:textId="0EF266C9">
      <w:pPr>
        <w:numPr>
          <w:ilvl w:val="0"/>
          <w:numId w:val="24"/>
        </w:numPr>
        <w:spacing w:after="0"/>
        <w:rPr>
          <w:lang w:val="en-ES"/>
        </w:rPr>
      </w:pPr>
      <w:r w:rsidRPr="00366921">
        <w:rPr>
          <w:lang w:val="en-GB"/>
        </w:rPr>
        <w:t xml:space="preserve">Prevenzione alla fonte</w:t>
      </w:r>
      <w:r>
        <w:rPr>
          <w:lang w:val="en-GB"/>
        </w:rPr>
        <w:t xml:space="preserve">: </w:t>
      </w:r>
      <w:r w:rsidRPr="00366921">
        <w:rPr>
          <w:lang w:val="en-GB"/>
        </w:rPr>
        <w:t xml:space="preserve">Evitare la produzione di eccedenze alimentari nell'intera catena del valore alimentare.</w:t>
      </w:r>
    </w:p>
    <w:p w:rsidRPr="00366921" w:rsidR="00366921" w:rsidP="00366921" w:rsidRDefault="00366921" w14:paraId="517747AC" w14:textId="0DB7CC12">
      <w:pPr>
        <w:numPr>
          <w:ilvl w:val="0"/>
          <w:numId w:val="24"/>
        </w:numPr>
        <w:spacing w:after="0"/>
        <w:rPr>
          <w:lang w:val="en-ES"/>
        </w:rPr>
      </w:pPr>
      <w:r w:rsidRPr="00366921">
        <w:rPr>
          <w:lang w:val="en-GB"/>
        </w:rPr>
        <w:t xml:space="preserve">Donazione o ridistribuzione</w:t>
      </w:r>
      <w:r>
        <w:rPr>
          <w:lang w:val="en-GB"/>
        </w:rPr>
        <w:t xml:space="preserve">: </w:t>
      </w:r>
      <w:r w:rsidRPr="00366921">
        <w:rPr>
          <w:lang w:val="en-GB"/>
        </w:rPr>
        <w:t xml:space="preserve">Donare le eccedenze alimentari per il consumo umano o distribuirle attraverso banche alimentari o altre organizzazioni di ridistribuzione.</w:t>
      </w:r>
    </w:p>
    <w:p w:rsidRPr="00366921" w:rsidR="00366921" w:rsidP="00366921" w:rsidRDefault="00366921" w14:paraId="680565ED" w14:textId="71B7C604">
      <w:pPr>
        <w:numPr>
          <w:ilvl w:val="0"/>
          <w:numId w:val="24"/>
        </w:numPr>
        <w:spacing w:after="0"/>
        <w:rPr>
          <w:lang w:val="en-ES"/>
        </w:rPr>
      </w:pPr>
      <w:r w:rsidRPr="00366921">
        <w:rPr>
          <w:lang w:val="en-GB"/>
        </w:rPr>
        <w:lastRenderedPageBreak/>
      </w:r>
      <w:r w:rsidRPr="00366921">
        <w:rPr>
          <w:lang w:val="en-GB"/>
        </w:rPr>
        <w:t xml:space="preserve">Mangimi per animali</w:t>
      </w:r>
      <w:r>
        <w:rPr>
          <w:lang w:val="en-GB"/>
        </w:rPr>
        <w:t xml:space="preserve">: </w:t>
      </w:r>
      <w:r w:rsidRPr="00366921">
        <w:rPr>
          <w:lang w:val="en-GB"/>
        </w:rPr>
        <w:t xml:space="preserve">Utilizzo di alimenti non più destinati al consumo umano come mangimi per animali.</w:t>
      </w:r>
    </w:p>
    <w:p w:rsidRPr="00366921" w:rsidR="00366921" w:rsidP="00366921" w:rsidRDefault="00366921" w14:paraId="32242A23" w14:textId="21055156">
      <w:pPr>
        <w:numPr>
          <w:ilvl w:val="0"/>
          <w:numId w:val="24"/>
        </w:numPr>
        <w:spacing w:after="0"/>
        <w:rPr>
          <w:lang w:val="en-ES"/>
        </w:rPr>
      </w:pPr>
      <w:r>
        <w:t>Uso industriale: trasformazione di sottoprodotti alimentari (non rifiuti) in prodotti a valore aggiunto per scopi alimentari e non alimentari (ad es. farmaceutici, cosmetici).</w:t>
      </w:r>
    </w:p>
    <w:p w:rsidRPr="00366921" w:rsidR="00366921" w:rsidP="00366921" w:rsidRDefault="00366921" w14:paraId="30714FEA" w14:textId="03867818">
      <w:pPr>
        <w:numPr>
          <w:ilvl w:val="0"/>
          <w:numId w:val="24"/>
        </w:numPr>
        <w:spacing w:after="0"/>
        <w:rPr>
          <w:lang w:val="en-ES"/>
        </w:rPr>
      </w:pPr>
      <w:r w:rsidRPr="00366921">
        <w:rPr>
          <w:lang w:val="en-GB"/>
        </w:rPr>
        <w:t xml:space="preserve">Riciclaggio e recupero dei nutrienti</w:t>
      </w:r>
      <w:r>
        <w:rPr>
          <w:lang w:val="en-GB"/>
        </w:rPr>
        <w:t xml:space="preserve">: </w:t>
      </w:r>
      <w:r w:rsidRPr="00366921">
        <w:rPr>
          <w:lang w:val="en-GB"/>
        </w:rPr>
        <w:t xml:space="preserve">Trasformazione dei rifiuti alimentari in prodotti a basso valore aggiunto come compost e biogas (con utilizzo di sostanze nutritive), materiali da costruzione, adesivi, ecc.</w:t>
      </w:r>
    </w:p>
    <w:p w:rsidRPr="00366921" w:rsidR="00366921" w:rsidP="00366921" w:rsidRDefault="00366921" w14:paraId="06139DA0" w14:textId="0D7C6667">
      <w:pPr>
        <w:numPr>
          <w:ilvl w:val="0"/>
          <w:numId w:val="24"/>
        </w:numPr>
        <w:spacing w:after="0"/>
        <w:rPr>
          <w:lang w:val="en-ES"/>
        </w:rPr>
      </w:pPr>
      <w:r w:rsidRPr="00366921">
        <w:rPr>
          <w:lang w:val="en-GB"/>
        </w:rPr>
        <w:t xml:space="preserve">Recupero di energia</w:t>
      </w:r>
      <w:r>
        <w:rPr>
          <w:lang w:val="en-GB"/>
        </w:rPr>
        <w:t xml:space="preserve">: </w:t>
      </w:r>
      <w:r w:rsidRPr="00366921">
        <w:rPr>
          <w:lang w:val="en-GB"/>
        </w:rPr>
        <w:t xml:space="preserve">Biogas (senza uso di nutrienti) o produzione di biocarburante dai rifiuti alimentari</w:t>
      </w:r>
      <w:r w:rsidRPr="00366921">
        <w:t xml:space="preserve">. </w:t>
      </w:r>
      <w:r w:rsidRPr="00366921">
        <w:rPr>
          <w:lang w:val="en-GB"/>
        </w:rPr>
        <w:t xml:space="preserve">Incenerimento dei rifiuti alimentari con recupero energetico</w:t>
      </w:r>
    </w:p>
    <w:p w:rsidRPr="00366921" w:rsidR="00366921" w:rsidP="00366921" w:rsidRDefault="00366921" w14:paraId="60086124" w14:textId="5D551A78">
      <w:pPr>
        <w:numPr>
          <w:ilvl w:val="0"/>
          <w:numId w:val="24"/>
        </w:numPr>
        <w:spacing w:after="0"/>
        <w:rPr>
          <w:lang w:val="en-ES"/>
        </w:rPr>
      </w:pPr>
      <w:r w:rsidRPr="00366921">
        <w:rPr>
          <w:lang w:val="en-GB"/>
        </w:rPr>
        <w:t xml:space="preserve">Smaltimento</w:t>
      </w:r>
      <w:r>
        <w:rPr>
          <w:lang w:val="en-GB"/>
        </w:rPr>
        <w:t xml:space="preserve">: </w:t>
      </w:r>
      <w:r w:rsidRPr="00366921">
        <w:rPr>
          <w:lang w:val="en-GB"/>
        </w:rPr>
        <w:t xml:space="preserve">Incenerimento dei rifiuti alimentari senza recupero di energia</w:t>
      </w:r>
      <w:r w:rsidRPr="00366921">
        <w:t xml:space="preserve">. </w:t>
      </w:r>
      <w:r w:rsidRPr="00366921">
        <w:rPr>
          <w:lang w:val="en-GB"/>
        </w:rPr>
        <w:t xml:space="preserve">Invio dei rifiuti alimentari in discarica</w:t>
      </w:r>
    </w:p>
    <w:p w:rsidRPr="00366921" w:rsidR="00366921" w:rsidP="00366921" w:rsidRDefault="00366921" w14:paraId="24E54590" w14:textId="77777777">
      <w:pPr>
        <w:spacing w:after="0"/>
        <w:ind w:start="720"/>
        <w:rPr>
          <w:lang w:val="en-ES"/>
        </w:rPr>
      </w:pPr>
    </w:p>
    <w:p w:rsidR="00C40452" w:rsidP="00C40452" w:rsidRDefault="00C40452" w14:paraId="186B0072" w14:textId="47384788">
      <w:pPr>
        <w:pStyle w:val="Heading2"/>
        <w:rPr>
          <w:lang w:val="pl-PL"/>
        </w:rPr>
      </w:pPr>
      <w:r w:rsidRPr="00C40452">
        <w:t xml:space="preserve">Diapositiva 6: </w:t>
      </w:r>
      <w:r w:rsidRPr="009F277F" w:rsidR="009F277F">
        <w:t xml:space="preserve">Gerarchia dello spreco alimentare </w:t>
      </w:r>
      <w:r w:rsidR="009F277F">
        <w:t xml:space="preserve">(parte 4)</w:t>
      </w:r>
    </w:p>
    <w:p w:rsidRPr="00C40452" w:rsidR="00C40452" w:rsidP="00366921" w:rsidRDefault="00366921" w14:paraId="42AC95E3" w14:textId="0A6B69A0">
      <w:pPr>
        <w:spacing w:after="0"/>
        <w:rPr>
          <w:lang w:val="en-ES"/>
        </w:rPr>
      </w:pPr>
      <w:r w:rsidRPr="00366921">
        <w:rPr>
          <w:lang w:val="en-GB"/>
        </w:rPr>
        <w:t xml:space="preserve">Evitare la produzione di eccedenze alimentari, la donazione o la ridistribuzione, l'alimentazione animale e l'uso industriale appartengono ai meccanismi e alle strategie di PREVENZIONE, mentre il riciclaggio, il recupero e lo smaltimento si riferiscono al TRATTAMENTO DEI RIFIUTI.</w:t>
      </w:r>
    </w:p>
    <w:p w:rsidR="00C40452" w:rsidP="00C40452" w:rsidRDefault="00C40452" w14:paraId="1F277F4A" w14:textId="3E933A9B">
      <w:pPr>
        <w:rPr>
          <w:lang w:val="en-ES"/>
        </w:rPr>
      </w:pPr>
    </w:p>
    <w:p w:rsidR="00C40452" w:rsidP="00C40452" w:rsidRDefault="00C40452" w14:paraId="313C1810" w14:textId="53929AFA">
      <w:pPr>
        <w:pStyle w:val="Heading2"/>
        <w:rPr>
          <w:lang w:val="pl-PL"/>
        </w:rPr>
      </w:pPr>
      <w:r w:rsidRPr="00C40452">
        <w:t xml:space="preserve">Diapositiva 7: </w:t>
      </w:r>
      <w:r w:rsidRPr="009F277F" w:rsidR="009F277F">
        <w:t xml:space="preserve">Gerarchia dello spreco alimentare </w:t>
      </w:r>
      <w:r w:rsidR="009F277F">
        <w:t xml:space="preserve">(parte 5)</w:t>
      </w:r>
    </w:p>
    <w:p w:rsidRPr="00C40452" w:rsidR="00C40452" w:rsidP="00366921" w:rsidRDefault="00366921" w14:paraId="7CF019A7" w14:textId="64B6B531">
      <w:pPr>
        <w:rPr>
          <w:lang w:val="en-ES"/>
        </w:rPr>
      </w:pPr>
      <w:r w:rsidRPr="00366921">
        <w:rPr>
          <w:lang w:val="en-ES"/>
        </w:rPr>
        <w:t xml:space="preserve">La produzione di cibo in eccedenza dovrebbe essere evitata ogni volta che è possibile, in quanto rappresenta la strategia più efficace per affrontare lo spreco alimentare alla fonte.  </w:t>
      </w:r>
      <w:r w:rsidRPr="00366921">
        <w:rPr>
          <w:lang w:val="en-ES"/>
        </w:rPr>
        <w:t xml:space="preserve">I meccanismi e le strategie di prevenzione si concentrano sulla minimizzazione della produzione di cibo in eccesso e sulla garanzia che questo venga donato, ridistribuito, utilizzato come mangime per animali o riutilizzato per applicazioni industriali. </w:t>
      </w:r>
      <w:r w:rsidRPr="00366921">
        <w:rPr>
          <w:lang w:val="en-ES"/>
        </w:rPr>
        <w:t xml:space="preserve">Queste azioni mirano a preservare il valore degli alimenti e a massimizzarne l'utilità, in linea con i principi della sostenibilità e dell'efficienza delle risorse.</w:t>
      </w:r>
    </w:p>
    <w:p w:rsidR="00366921" w:rsidP="00366921" w:rsidRDefault="00C40452" w14:paraId="63DEB29D" w14:textId="0155E91E">
      <w:pPr>
        <w:pStyle w:val="Heading2"/>
      </w:pPr>
      <w:r w:rsidRPr="00C40452">
        <w:t xml:space="preserve">Diapositiva 8: </w:t>
      </w:r>
      <w:r w:rsidRPr="009F277F" w:rsidR="00366921">
        <w:t xml:space="preserve">Gerarchia dello spreco alimentare </w:t>
      </w:r>
      <w:r w:rsidR="00366921">
        <w:t xml:space="preserve">(parte 6)</w:t>
      </w:r>
    </w:p>
    <w:p w:rsidRPr="00366921" w:rsidR="00366921" w:rsidP="00366921" w:rsidRDefault="00366921" w14:paraId="376666CA" w14:textId="7AD80170">
      <w:pPr>
        <w:rPr>
          <w:lang w:val="en-ES"/>
        </w:rPr>
      </w:pPr>
      <w:r w:rsidRPr="00366921">
        <w:rPr>
          <w:lang w:val="en-ES"/>
        </w:rPr>
        <w:t xml:space="preserve">Attività come il riciclaggio, il recupero e lo smaltimento sono classificate come misure di trattamento dei rifiuti. Questi processi entrano in gioco solo dopo che i rifiuti alimentari sono stati generati, concentrandosi sulla gestione del loro impatto ambientale piuttosto che sulla prevenzione della loro comparsa.</w:t>
      </w:r>
    </w:p>
    <w:p w:rsidRPr="00C40452" w:rsidR="00C40452" w:rsidP="00C40452" w:rsidRDefault="00C40452" w14:paraId="10643F1E" w14:textId="60CD163C">
      <w:pPr>
        <w:pStyle w:val="Heading2"/>
      </w:pPr>
      <w:r>
        <w:t xml:space="preserve">Diapositiva 9: </w:t>
      </w:r>
      <w:r w:rsidRPr="009F277F" w:rsidR="00366921">
        <w:t xml:space="preserve">Gerarchia dello spreco alimentare </w:t>
      </w:r>
      <w:r w:rsidR="00366921">
        <w:t xml:space="preserve">(parte 7)</w:t>
      </w:r>
    </w:p>
    <w:p w:rsidRPr="00C40452" w:rsidR="00C40452" w:rsidP="00C40452" w:rsidRDefault="00366921" w14:paraId="6487DC13" w14:textId="54ACAB95">
      <w:pPr>
        <w:rPr>
          <w:lang w:val="en-ES"/>
        </w:rPr>
      </w:pPr>
      <w:r w:rsidRPr="00366921">
        <w:rPr>
          <w:lang w:val="en-GB"/>
        </w:rPr>
        <w:t xml:space="preserve">Gli approcci citati formano una gerarchia di gestione dei rifiuti alimentari, che enfatizza la prevenzione come massima priorità e il trattamento dei rifiuti come ultima risorsa</w:t>
      </w:r>
      <w:r w:rsidRPr="00C40452" w:rsidR="00C40452">
        <w:rPr>
          <w:lang w:val="en-GB"/>
        </w:rPr>
        <w:t xml:space="preserve">.</w:t>
      </w:r>
    </w:p>
    <w:p w:rsidR="00C40452" w:rsidP="00952146" w:rsidRDefault="00C40452" w14:paraId="5438123E" w14:textId="0F61B0C9">
      <w:pPr>
        <w:pStyle w:val="Heading2"/>
        <w:rPr>
          <w:lang w:val="pl-PL"/>
        </w:rPr>
      </w:pPr>
      <w:r w:rsidRPr="00952146">
        <w:t xml:space="preserve">Diapositiva 10: </w:t>
      </w:r>
      <w:r w:rsidRPr="00366921" w:rsidR="00366921">
        <w:rPr>
          <w:lang w:val="en-GB"/>
        </w:rPr>
        <w:t xml:space="preserve">Vantaggi principali della gestione delle eccedenze alimentari</w:t>
      </w:r>
    </w:p>
    <w:p w:rsidRPr="00366921" w:rsidR="00366921" w:rsidP="00366921" w:rsidRDefault="00366921" w14:paraId="3C55868A" w14:textId="237FB274">
      <w:pPr>
        <w:rPr>
          <w:lang w:val="en-ES"/>
        </w:rPr>
      </w:pPr>
      <w:r w:rsidRPr="00366921">
        <w:rPr>
          <w:b/>
          <w:bCs/>
          <w:lang w:val="en-GB"/>
        </w:rPr>
        <w:t xml:space="preserve">Ambientale</w:t>
      </w:r>
      <w:r w:rsidRPr="00366921">
        <w:t xml:space="preserve">: </w:t>
      </w:r>
      <w:r w:rsidRPr="00366921">
        <w:rPr>
          <w:lang w:val="en-GB"/>
        </w:rPr>
        <w:t xml:space="preserve">Riduce le emissioni di gas serra, conserva l'acqua e limita l'uso del suolo.</w:t>
      </w:r>
    </w:p>
    <w:p w:rsidRPr="00366921" w:rsidR="00366921" w:rsidP="00366921" w:rsidRDefault="00366921" w14:paraId="6D5BE4AE" w14:textId="4ECB73E0">
      <w:pPr>
        <w:rPr>
          <w:lang w:val="en-ES"/>
        </w:rPr>
      </w:pPr>
      <w:r w:rsidRPr="00366921">
        <w:rPr>
          <w:b/>
          <w:bCs/>
          <w:lang w:val="en-GB"/>
        </w:rPr>
        <w:t xml:space="preserve">Economico</w:t>
      </w:r>
      <w:r w:rsidRPr="00366921">
        <w:t xml:space="preserve">: </w:t>
      </w:r>
      <w:r w:rsidRPr="00366921">
        <w:rPr>
          <w:lang w:val="en-GB"/>
        </w:rPr>
        <w:t xml:space="preserve">Risparmio di denaro per le aziende e i privati grazie alla riduzione dei rifiuti</w:t>
      </w:r>
    </w:p>
    <w:p w:rsidRPr="00366921" w:rsidR="00366921" w:rsidP="00366921" w:rsidRDefault="00366921" w14:paraId="11730F1C" w14:textId="5F789D38">
      <w:pPr>
        <w:rPr>
          <w:lang w:val="en-ES"/>
        </w:rPr>
      </w:pPr>
      <w:r w:rsidRPr="00366921">
        <w:rPr>
          <w:b/>
          <w:bCs/>
          <w:lang w:val="en-GB"/>
        </w:rPr>
        <w:t xml:space="preserve">Sociale</w:t>
      </w:r>
      <w:r w:rsidRPr="00366921">
        <w:t xml:space="preserve">: </w:t>
      </w:r>
      <w:r w:rsidRPr="00366921">
        <w:rPr>
          <w:lang w:val="en-GB"/>
        </w:rPr>
        <w:t xml:space="preserve">Affronta la fame e l'insicurezza alimentare</w:t>
      </w:r>
    </w:p>
    <w:p w:rsidRPr="00952146" w:rsidR="00952146" w:rsidP="00952146" w:rsidRDefault="00952146" w14:paraId="7CD096BC" w14:textId="4937A379">
      <w:pPr>
        <w:rPr>
          <w:lang w:val="en-ES"/>
        </w:rPr>
      </w:pPr>
      <w:r w:rsidRPr="00952146">
        <w:rPr>
          <w:lang w:val="pl-PL"/>
        </w:rPr>
        <w:t xml:space="preserve">.</w:t>
      </w:r>
    </w:p>
    <w:p w:rsidR="00952146" w:rsidP="00952146" w:rsidRDefault="00952146" w14:paraId="11681B74" w14:textId="7C357B20">
      <w:pPr>
        <w:pStyle w:val="Heading2"/>
      </w:pPr>
      <w:r>
        <w:lastRenderedPageBreak/>
      </w:r>
      <w:r>
        <w:t xml:space="preserve">Diapositiva 11: </w:t>
      </w:r>
      <w:r w:rsidRPr="00366921" w:rsidR="00366921">
        <w:rPr>
          <w:lang w:val="en-GB"/>
        </w:rPr>
        <w:t xml:space="preserve">Identificazione e gestione delle eccedenze alimentari: </w:t>
      </w:r>
      <w:r w:rsidRPr="00366921" w:rsidR="00366921">
        <w:rPr>
          <w:lang w:val="en-GB"/>
        </w:rPr>
        <w:br/>
      </w:r>
      <w:r w:rsidRPr="00366921" w:rsidR="00366921">
        <w:rPr>
          <w:lang w:val="en-GB"/>
        </w:rPr>
        <w:t xml:space="preserve">esempio di buona pratica</w:t>
      </w:r>
    </w:p>
    <w:p w:rsidRPr="00366921" w:rsidR="00366921" w:rsidP="00366921" w:rsidRDefault="00366921" w14:paraId="66F841CA" w14:textId="551C3070">
      <w:pPr>
        <w:rPr>
          <w:lang w:val="en-ES"/>
        </w:rPr>
      </w:pPr>
      <w:r w:rsidRPr="00366921">
        <w:rPr>
          <w:lang w:val="en-GB"/>
        </w:rPr>
        <w:t xml:space="preserve">Last Minute Market è un'impresa sociale, Spin Off dell'Università di Bologna, nata nel 1998 come </w:t>
      </w:r>
      <w:r w:rsidRPr="00366921">
        <w:rPr>
          <w:lang w:val="en-GB"/>
        </w:rPr>
        <w:t xml:space="preserve">iniziativa </w:t>
      </w:r>
      <w:r w:rsidRPr="00366921">
        <w:rPr>
          <w:lang w:val="en-GB"/>
        </w:rPr>
        <w:t xml:space="preserve">di ricerca</w:t>
      </w:r>
      <w:r w:rsidRPr="00366921">
        <w:rPr>
          <w:lang w:val="en-GB"/>
        </w:rPr>
        <w:t xml:space="preserve">. </w:t>
      </w:r>
      <w:r w:rsidRPr="00366921">
        <w:rPr>
          <w:lang w:val="en-GB"/>
        </w:rPr>
        <w:t xml:space="preserve">Oggi è </w:t>
      </w:r>
      <w:r w:rsidRPr="00366921">
        <w:rPr>
          <w:lang w:val="en-GB"/>
        </w:rPr>
        <w:t xml:space="preserve">una </w:t>
      </w:r>
      <w:r w:rsidRPr="00366921">
        <w:rPr>
          <w:lang w:val="en-GB"/>
        </w:rPr>
        <w:t xml:space="preserve">società imprenditoriale che opera a livello nazionale, sviluppando progetti locali finalizzati alla prevenzione dei rifiuti. L'obiettivo è lo spreco zero: tutti i servizi offerti da LMM sono studiati e progettati per prevenire e ridurre perdite e sprechi. </w:t>
      </w:r>
    </w:p>
    <w:p w:rsidR="00952146" w:rsidP="00952146" w:rsidRDefault="00952146" w14:paraId="5687BA51" w14:textId="3F628632">
      <w:pPr>
        <w:pStyle w:val="Heading2"/>
        <w:rPr>
          <w:lang w:val="pl-PL"/>
        </w:rPr>
      </w:pPr>
      <w:r>
        <w:t xml:space="preserve">Diapositiva 12: </w:t>
      </w:r>
      <w:r w:rsidRPr="00366921" w:rsidR="00366921">
        <w:rPr>
          <w:lang w:val="en-GB"/>
        </w:rPr>
        <w:t xml:space="preserve">Identificazione e gestione delle eccedenze alimentari: </w:t>
      </w:r>
      <w:r w:rsidRPr="00366921" w:rsidR="00366921">
        <w:rPr>
          <w:lang w:val="en-GB"/>
        </w:rPr>
        <w:br/>
      </w:r>
      <w:r w:rsidRPr="00366921" w:rsidR="00366921">
        <w:rPr>
          <w:lang w:val="en-GB"/>
        </w:rPr>
        <w:t xml:space="preserve">esempio di buona pratica</w:t>
      </w:r>
    </w:p>
    <w:p w:rsidRPr="00366921" w:rsidR="00366921" w:rsidP="00366921" w:rsidRDefault="00366921" w14:paraId="5A0CED25" w14:textId="2115FCB8">
      <w:pPr>
        <w:pStyle w:val="Heading2"/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en-GB"/>
        </w:rPr>
      </w:pPr>
      <w:r w:rsidRPr="00366921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en-GB"/>
        </w:rPr>
        <w:t xml:space="preserve">Identificazione delle eccedenze alimentari alla fonte, come rivenditori, supermercati, produttori e ristoranti. Le eccedenze comprendono gli alimenti invenduti, le eccedenze di produzione e i prodotti non commercializzabili. </w:t>
      </w:r>
      <w:r w:rsidRPr="00366921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en-GB"/>
        </w:rPr>
        <w:t xml:space="preserve">L'identificazione è seguita da una valutazione: LMM identifica le eccedenze alimentari lavorando direttamente con i donatori e valutando le date di scadenza, le condizioni di imballaggio e la sicurezza.</w:t>
      </w:r>
    </w:p>
    <w:p w:rsidR="00952146" w:rsidP="00952146" w:rsidRDefault="00952146" w14:paraId="5A9DFF0E" w14:textId="6F863699">
      <w:pPr>
        <w:pStyle w:val="Heading2"/>
        <w:rPr>
          <w:lang w:val="pl-PL"/>
        </w:rPr>
      </w:pPr>
      <w:r>
        <w:rPr>
          <w:lang w:val="pl-PL"/>
        </w:rPr>
        <w:t xml:space="preserve">Diapositiva 13: </w:t>
      </w:r>
      <w:r w:rsidRPr="00366921" w:rsidR="00366921">
        <w:rPr>
          <w:lang w:val="en-GB"/>
        </w:rPr>
        <w:t xml:space="preserve">Identificazione e gestione delle eccedenze alimentari: </w:t>
      </w:r>
      <w:r w:rsidRPr="00366921" w:rsidR="00366921">
        <w:rPr>
          <w:lang w:val="en-GB"/>
        </w:rPr>
        <w:br/>
      </w:r>
      <w:r w:rsidRPr="00366921" w:rsidR="00366921">
        <w:rPr>
          <w:lang w:val="en-GB"/>
        </w:rPr>
        <w:t xml:space="preserve">esempio di buona pratica </w:t>
      </w:r>
      <w:r w:rsidR="00366921">
        <w:rPr>
          <w:lang w:val="en-GB"/>
        </w:rPr>
        <w:t xml:space="preserve">(parte 1)</w:t>
      </w:r>
    </w:p>
    <w:p w:rsidR="00952146" w:rsidP="00952146" w:rsidRDefault="00366921" w14:paraId="5E24BA48" w14:textId="127F2FBE">
      <w:pPr>
        <w:rPr>
          <w:lang w:val="en-GB"/>
        </w:rPr>
      </w:pPr>
      <w:r w:rsidRPr="00366921">
        <w:rPr>
          <w:lang w:val="en-GB"/>
        </w:rPr>
        <w:t xml:space="preserve">Come LMM applica la gerarchia dello spreco alimentare</w:t>
      </w:r>
      <w:r>
        <w:rPr>
          <w:lang w:val="en-GB"/>
        </w:rPr>
        <w:t xml:space="preserve">:</w:t>
      </w:r>
    </w:p>
    <w:p w:rsidRPr="00366921" w:rsidR="00366921" w:rsidP="00366921" w:rsidRDefault="00366921" w14:paraId="4C215481" w14:textId="5199C283">
      <w:pPr>
        <w:rPr>
          <w:lang w:val="en-ES"/>
        </w:rPr>
      </w:pPr>
      <w:r w:rsidRPr="00366921">
        <w:rPr>
          <w:b/>
          <w:bCs/>
          <w:lang w:val="en-GB"/>
        </w:rPr>
        <w:t xml:space="preserve">1. </w:t>
      </w:r>
      <w:r w:rsidRPr="00366921">
        <w:rPr>
          <w:b/>
          <w:bCs/>
          <w:lang w:val="en-GB"/>
        </w:rPr>
        <w:t xml:space="preserve">Riduzione delle fonti</w:t>
      </w:r>
      <w:r w:rsidRPr="00366921">
        <w:t xml:space="preserve">: </w:t>
      </w:r>
      <w:r w:rsidRPr="00366921">
        <w:rPr>
          <w:lang w:val="en-GB"/>
        </w:rPr>
        <w:t xml:space="preserve">Fornisce formazione alle aziende per ridurre al minimo la produzione in eccesso e ottimizzare la gestione delle scorte.</w:t>
      </w:r>
    </w:p>
    <w:p w:rsidRPr="00366921" w:rsidR="00366921" w:rsidP="00366921" w:rsidRDefault="00366921" w14:paraId="4A992C87" w14:textId="7818763D">
      <w:pPr>
        <w:rPr>
          <w:lang w:val="en-ES"/>
        </w:rPr>
      </w:pPr>
      <w:r w:rsidRPr="00366921">
        <w:rPr>
          <w:b/>
          <w:bCs/>
          <w:lang w:val="en-GB"/>
        </w:rPr>
        <w:t xml:space="preserve">2. </w:t>
      </w:r>
      <w:r w:rsidRPr="00366921">
        <w:rPr>
          <w:b/>
          <w:bCs/>
          <w:lang w:val="en-GB"/>
        </w:rPr>
        <w:t xml:space="preserve">Recupero degli alimenti</w:t>
      </w:r>
      <w:r w:rsidRPr="00366921">
        <w:t xml:space="preserve">: </w:t>
      </w:r>
      <w:r w:rsidRPr="00366921">
        <w:rPr>
          <w:lang w:val="en-GB"/>
        </w:rPr>
        <w:t xml:space="preserve">Ridistribuisce le eccedenze alimentari a enti di beneficenza e organizzazioni comunitarie locali, aiutando i bisognosi. Ogni anno vengono recuperate oltre 10.000 tonnellate di cibo.</w:t>
      </w:r>
    </w:p>
    <w:p w:rsidRPr="00366921" w:rsidR="00366921" w:rsidP="00366921" w:rsidRDefault="00366921" w14:paraId="5A55067F" w14:textId="5D7CF6BF">
      <w:pPr>
        <w:rPr>
          <w:lang w:val="en-ES"/>
        </w:rPr>
      </w:pPr>
      <w:r w:rsidRPr="00366921">
        <w:rPr>
          <w:b/>
          <w:bCs/>
          <w:lang w:val="en-GB"/>
        </w:rPr>
        <w:t xml:space="preserve">3. </w:t>
      </w:r>
      <w:r w:rsidRPr="00366921">
        <w:rPr>
          <w:b/>
          <w:bCs/>
          <w:lang w:val="en-GB"/>
        </w:rPr>
        <w:t xml:space="preserve">Usi industriali</w:t>
      </w:r>
      <w:r w:rsidRPr="00366921">
        <w:t xml:space="preserve">: le </w:t>
      </w:r>
      <w:r w:rsidRPr="00366921">
        <w:rPr>
          <w:lang w:val="en-GB"/>
        </w:rPr>
        <w:t xml:space="preserve">eccedenze </w:t>
      </w:r>
      <w:r w:rsidRPr="00366921">
        <w:rPr>
          <w:lang w:val="en-GB"/>
        </w:rPr>
        <w:t xml:space="preserve">alimentari non adatte al consumo vengono trasformate in bioenergia.</w:t>
      </w:r>
    </w:p>
    <w:p w:rsidRPr="00952146" w:rsidR="00952146" w:rsidP="00952146" w:rsidRDefault="00952146" w14:paraId="34574891" w14:textId="77777777">
      <w:pPr>
        <w:rPr>
          <w:lang w:val="en-ES"/>
        </w:rPr>
      </w:pPr>
    </w:p>
    <w:p w:rsidR="00952146" w:rsidP="00952146" w:rsidRDefault="00952146" w14:paraId="25021E6A" w14:textId="42782420">
      <w:pPr>
        <w:pStyle w:val="Heading2"/>
        <w:rPr>
          <w:lang w:val="pl-PL"/>
        </w:rPr>
      </w:pPr>
      <w:r>
        <w:rPr>
          <w:lang w:val="pl-PL"/>
        </w:rPr>
        <w:t xml:space="preserve">Diapositiva 14: </w:t>
      </w:r>
      <w:r w:rsidRPr="00366921" w:rsidR="00366921">
        <w:rPr>
          <w:lang w:val="en-GB"/>
        </w:rPr>
        <w:t xml:space="preserve">Identificazione e gestione delle eccedenze alimentari: </w:t>
      </w:r>
      <w:r w:rsidRPr="00366921" w:rsidR="00366921">
        <w:rPr>
          <w:lang w:val="en-GB"/>
        </w:rPr>
        <w:br/>
      </w:r>
      <w:r w:rsidRPr="00366921" w:rsidR="00366921">
        <w:rPr>
          <w:lang w:val="en-GB"/>
        </w:rPr>
        <w:t xml:space="preserve">esempio di buona pratica </w:t>
      </w:r>
      <w:r w:rsidR="00366921">
        <w:rPr>
          <w:lang w:val="en-GB"/>
        </w:rPr>
        <w:t xml:space="preserve">(parte 2)</w:t>
      </w:r>
    </w:p>
    <w:p w:rsidRPr="00B963CD" w:rsidR="00B963CD" w:rsidP="00B963CD" w:rsidRDefault="00B963CD" w14:paraId="5170E035" w14:textId="43047BC6">
      <w:pPr>
        <w:rPr>
          <w:lang w:val="en-ES"/>
        </w:rPr>
      </w:pPr>
      <w:r w:rsidRPr="00B963CD">
        <w:rPr>
          <w:b/>
          <w:bCs/>
          <w:lang w:val="en-GB"/>
        </w:rPr>
        <w:t xml:space="preserve">4. </w:t>
      </w:r>
      <w:r w:rsidRPr="00B963CD">
        <w:rPr>
          <w:b/>
          <w:bCs/>
          <w:lang w:val="en-GB"/>
        </w:rPr>
        <w:t xml:space="preserve">Compostaggio</w:t>
      </w:r>
      <w:r>
        <w:rPr>
          <w:b/>
          <w:bCs/>
          <w:lang w:val="en-GB"/>
        </w:rPr>
        <w:t xml:space="preserve">: </w:t>
      </w:r>
      <w:r w:rsidRPr="00B963CD">
        <w:rPr>
          <w:lang w:val="en-GB"/>
        </w:rPr>
        <w:t xml:space="preserve">I rifiuti organici vengono compostati per produrre fertilizzanti agricoli.</w:t>
      </w:r>
    </w:p>
    <w:p w:rsidRPr="00B963CD" w:rsidR="00B963CD" w:rsidP="00B963CD" w:rsidRDefault="00B963CD" w14:paraId="6EA90A6C" w14:textId="03A3B25E">
      <w:pPr>
        <w:rPr>
          <w:lang w:val="en-ES"/>
        </w:rPr>
      </w:pPr>
      <w:r>
        <w:t>5.Evitare il conferimento in discarica: l'iniziativa assicura il recupero della quasi totalità delle eccedenze.</w:t>
      </w:r>
    </w:p>
    <w:p w:rsidR="00952146" w:rsidP="00952146" w:rsidRDefault="00952146" w14:paraId="63ECDD76" w14:textId="6BEC77BB">
      <w:pPr>
        <w:rPr>
          <w:lang w:val="en-ES"/>
        </w:rPr>
      </w:pPr>
    </w:p>
    <w:p w:rsidRPr="00B963CD" w:rsidR="00952146" w:rsidP="00952146" w:rsidRDefault="00952146" w14:paraId="69BA2F3A" w14:textId="32AA1ABC">
      <w:pPr>
        <w:pStyle w:val="Heading2"/>
      </w:pPr>
      <w:r w:rsidRPr="00B963CD">
        <w:t xml:space="preserve">Diapositiva 15: </w:t>
      </w:r>
      <w:r w:rsidRPr="00B963CD" w:rsidR="00B963CD">
        <w:rPr>
          <w:lang w:val="en-GB"/>
        </w:rPr>
        <w:t xml:space="preserve">Opzioni di recupero dei rifiuti alimentari</w:t>
      </w:r>
    </w:p>
    <w:p w:rsidRPr="00B963CD" w:rsidR="00B963CD" w:rsidP="00B963CD" w:rsidRDefault="00B963CD" w14:paraId="707E61F8" w14:textId="77777777">
      <w:pPr>
        <w:rPr>
          <w:lang w:val="en-ES"/>
        </w:rPr>
      </w:pPr>
      <w:r w:rsidRPr="00B963CD">
        <w:rPr>
          <w:lang w:val="en-GB"/>
        </w:rPr>
        <w:t xml:space="preserve">Il recupero dei rifiuti alimentari si concentra sull'estrazione di valore dai rifiuti alimentari attraverso </w:t>
      </w:r>
      <w:r w:rsidRPr="00B963CD">
        <w:rPr>
          <w:b/>
          <w:bCs/>
          <w:lang w:val="en-GB"/>
        </w:rPr>
        <w:t xml:space="preserve">metodi ecosostenibili</w:t>
      </w:r>
      <w:r w:rsidRPr="00B963CD">
        <w:rPr>
          <w:lang w:val="en-GB"/>
        </w:rPr>
        <w:t xml:space="preserve">. Questi approcci mirano a riciclare i nutrienti e l'energia dal materiale organico, riducendo l'uso delle discariche e minimizzando il danno ambientale. Le principali opzioni di recupero dei rifiuti alimentari includono il compostaggio, la digestione anaerobica e altre tecniche di riciclaggio.</w:t>
      </w:r>
    </w:p>
    <w:p w:rsidR="00952146" w:rsidP="00952146" w:rsidRDefault="00952146" w14:paraId="46512D9E" w14:textId="49EA80B0">
      <w:pPr>
        <w:pStyle w:val="Heading2"/>
        <w:rPr>
          <w:lang w:val="pl-PL"/>
        </w:rPr>
      </w:pPr>
      <w:r w:rsidRPr="00B963CD">
        <w:lastRenderedPageBreak/>
      </w:r>
      <w:r w:rsidRPr="00B963CD">
        <w:t xml:space="preserve">Diapositiva 16: </w:t>
      </w:r>
      <w:r w:rsidRPr="00B963CD" w:rsidR="00B963CD">
        <w:rPr>
          <w:lang w:val="en-GB"/>
        </w:rPr>
        <w:t xml:space="preserve">Recupero dei rifiuti alimentari: Compostaggio</w:t>
      </w:r>
    </w:p>
    <w:p w:rsidR="00B963CD" w:rsidP="00B963CD" w:rsidRDefault="00B963CD" w14:paraId="07064E11" w14:textId="56185748">
      <w:pPr>
        <w:rPr>
          <w:lang w:val="en-GB"/>
        </w:rPr>
      </w:pPr>
      <w:r w:rsidRPr="00B963CD">
        <w:rPr>
          <w:lang w:val="en-GB"/>
        </w:rPr>
        <w:t xml:space="preserve">Il compostaggio è un processo biologico naturale in cui i rifiuti alimentari organici (ma anche altri materiali organici, come ad esempio le foglie) vengono scomposti dai microrganismi in compost o humus ricco di sostanze nutritive, che può essere utilizzato come ammendante o fertilizzante.</w:t>
      </w:r>
    </w:p>
    <w:p w:rsidR="00B963CD" w:rsidP="00B963CD" w:rsidRDefault="00B963CD" w14:paraId="7ED93B78" w14:textId="2CD71485">
      <w:pPr>
        <w:rPr>
          <w:lang w:val="en-GB"/>
        </w:rPr>
      </w:pPr>
      <w:r>
        <w:rPr>
          <w:lang w:val="en-GB"/>
        </w:rPr>
        <w:t xml:space="preserve">I vantaggi del compostaggio sono molteplici:</w:t>
      </w:r>
    </w:p>
    <w:p w:rsidRPr="00B963CD" w:rsidR="00B963CD" w:rsidP="00B963CD" w:rsidRDefault="00B963CD" w14:paraId="2E281AE8" w14:textId="77777777">
      <w:pPr>
        <w:numPr>
          <w:ilvl w:val="0"/>
          <w:numId w:val="35"/>
        </w:numPr>
        <w:spacing w:after="0"/>
        <w:rPr>
          <w:lang w:val="en-ES"/>
        </w:rPr>
      </w:pPr>
      <w:r w:rsidRPr="00B963CD">
        <w:rPr>
          <w:lang w:val="en-GB"/>
        </w:rPr>
        <w:t xml:space="preserve">Riduce la dipendenza da fertilizzanti e </w:t>
      </w:r>
      <w:r w:rsidRPr="00B963CD">
        <w:rPr>
          <w:lang w:val="en-GB"/>
        </w:rPr>
        <w:t xml:space="preserve">pesticidi </w:t>
      </w:r>
      <w:r w:rsidRPr="00B963CD">
        <w:rPr>
          <w:lang w:val="en-GB"/>
        </w:rPr>
        <w:t xml:space="preserve">chimici</w:t>
      </w:r>
      <w:r w:rsidRPr="00B963CD">
        <w:rPr>
          <w:lang w:val="en-GB"/>
        </w:rPr>
        <w:t xml:space="preserve">;</w:t>
      </w:r>
    </w:p>
    <w:p w:rsidRPr="00B963CD" w:rsidR="00B963CD" w:rsidP="00B963CD" w:rsidRDefault="00B963CD" w14:paraId="539D03AE" w14:textId="77777777">
      <w:pPr>
        <w:numPr>
          <w:ilvl w:val="0"/>
          <w:numId w:val="35"/>
        </w:numPr>
        <w:spacing w:after="0"/>
        <w:rPr>
          <w:lang w:val="en-ES"/>
        </w:rPr>
      </w:pPr>
      <w:r w:rsidRPr="00B963CD">
        <w:rPr>
          <w:lang w:val="en-GB"/>
        </w:rPr>
        <w:t xml:space="preserve">Migliora la crescita delle piante e favorisce una maggiore resa delle </w:t>
      </w:r>
      <w:r w:rsidRPr="00B963CD">
        <w:rPr>
          <w:lang w:val="en-GB"/>
        </w:rPr>
        <w:t xml:space="preserve">colture </w:t>
      </w:r>
      <w:r w:rsidRPr="00B963CD">
        <w:rPr>
          <w:lang w:val="en-GB"/>
        </w:rPr>
        <w:t xml:space="preserve">agricole</w:t>
      </w:r>
      <w:r w:rsidRPr="00B963CD">
        <w:rPr>
          <w:lang w:val="en-GB"/>
        </w:rPr>
        <w:t xml:space="preserve">;</w:t>
      </w:r>
    </w:p>
    <w:p w:rsidRPr="00B963CD" w:rsidR="00B963CD" w:rsidP="00B963CD" w:rsidRDefault="00B963CD" w14:paraId="49A31C67" w14:textId="77777777">
      <w:pPr>
        <w:numPr>
          <w:ilvl w:val="0"/>
          <w:numId w:val="35"/>
        </w:numPr>
        <w:spacing w:after="0"/>
        <w:rPr>
          <w:lang w:val="en-ES"/>
        </w:rPr>
      </w:pPr>
      <w:r w:rsidRPr="00B963CD">
        <w:rPr>
          <w:lang w:val="en-GB"/>
        </w:rPr>
        <w:t xml:space="preserve">Migliora la qualità dell'acqua filtrando le acque meteorologiche e riducendo il deflusso di nutrienti e sedimenti.</w:t>
      </w:r>
    </w:p>
    <w:p w:rsidR="00952146" w:rsidP="00952146" w:rsidRDefault="00952146" w14:paraId="74C553D7" w14:textId="097B1CE8"/>
    <w:p w:rsidR="00952146" w:rsidP="00952146" w:rsidRDefault="00952146" w14:paraId="5310AB2D" w14:textId="123EC41B">
      <w:pPr>
        <w:pStyle w:val="Heading2"/>
        <w:rPr>
          <w:lang w:val="pl-PL"/>
        </w:rPr>
      </w:pPr>
      <w:r>
        <w:t xml:space="preserve">Diapositiva 17: </w:t>
      </w:r>
      <w:r w:rsidRPr="00B963CD" w:rsidR="00B963CD">
        <w:rPr>
          <w:lang w:val="en-GB"/>
        </w:rPr>
        <w:t xml:space="preserve">Recupero dei rifiuti alimentari: Digestione anaerobica</w:t>
      </w:r>
    </w:p>
    <w:p w:rsidR="00952146" w:rsidP="00952146" w:rsidRDefault="00B963CD" w14:paraId="20082869" w14:textId="6F6835D7">
      <w:pPr>
        <w:rPr>
          <w:lang w:val="pl-PL"/>
        </w:rPr>
      </w:pPr>
      <w:r w:rsidRPr="00B963CD">
        <w:rPr>
          <w:lang w:val="en-GB"/>
        </w:rPr>
        <w:t xml:space="preserve">La digestione anaerobica è un processo in cui i microrganismi decompongono i rifiuti alimentari in assenza di ossigeno, producendo biogas (una fonte di energia rinnovabile) e digestato (un </w:t>
      </w:r>
      <w:r w:rsidRPr="00B963CD">
        <w:rPr>
          <w:lang w:val="en-GB"/>
        </w:rPr>
        <w:t xml:space="preserve">sottoprodotto </w:t>
      </w:r>
      <w:r w:rsidRPr="00B963CD">
        <w:rPr>
          <w:lang w:val="en-GB"/>
        </w:rPr>
        <w:t xml:space="preserve">ricco di nutrienti </w:t>
      </w:r>
      <w:r w:rsidRPr="00B963CD">
        <w:rPr>
          <w:lang w:val="en-GB"/>
        </w:rPr>
        <w:t xml:space="preserve">per l'agricoltura)</w:t>
      </w:r>
      <w:r w:rsidRPr="00952146" w:rsidR="00952146">
        <w:rPr>
          <w:lang w:val="pl-PL"/>
        </w:rPr>
        <w:t xml:space="preserve">.</w:t>
      </w:r>
    </w:p>
    <w:p w:rsidR="00B963CD" w:rsidP="00B963CD" w:rsidRDefault="00B963CD" w14:paraId="0BE6751E" w14:textId="74B6852E">
      <w:pPr>
        <w:spacing w:after="0"/>
        <w:rPr>
          <w:lang w:val="pl-PL"/>
        </w:rPr>
      </w:pPr>
      <w:r>
        <w:rPr>
          <w:lang w:val="pl-PL"/>
        </w:rPr>
        <w:t xml:space="preserve">Tra i </w:t>
      </w:r>
      <w:r>
        <w:rPr>
          <w:lang w:val="pl-PL"/>
        </w:rPr>
        <w:t xml:space="preserve">vantaggi </w:t>
      </w:r>
      <w:r>
        <w:rPr>
          <w:lang w:val="pl-PL"/>
        </w:rPr>
        <w:t xml:space="preserve">della </w:t>
      </w:r>
      <w:r>
        <w:rPr>
          <w:lang w:val="pl-PL"/>
        </w:rPr>
        <w:t xml:space="preserve">digestione </w:t>
      </w:r>
      <w:r>
        <w:rPr>
          <w:lang w:val="pl-PL"/>
        </w:rPr>
        <w:t xml:space="preserve">anaerobica </w:t>
      </w:r>
      <w:r>
        <w:rPr>
          <w:lang w:val="pl-PL"/>
        </w:rPr>
        <w:t xml:space="preserve">vi sono i </w:t>
      </w:r>
      <w:r>
        <w:rPr>
          <w:lang w:val="pl-PL"/>
        </w:rPr>
        <w:t xml:space="preserve">seguenti</w:t>
      </w:r>
      <w:r>
        <w:rPr>
          <w:lang w:val="pl-PL"/>
        </w:rPr>
        <w:t xml:space="preserve">:</w:t>
      </w:r>
    </w:p>
    <w:p w:rsidRPr="00B963CD" w:rsidR="00B963CD" w:rsidP="00B963CD" w:rsidRDefault="00B963CD" w14:paraId="17E439EF" w14:textId="77777777">
      <w:pPr>
        <w:numPr>
          <w:ilvl w:val="0"/>
          <w:numId w:val="36"/>
        </w:numPr>
        <w:spacing w:after="0"/>
        <w:rPr>
          <w:lang w:val="en-ES"/>
        </w:rPr>
      </w:pPr>
      <w:r w:rsidRPr="00B963CD">
        <w:rPr>
          <w:lang w:val="en-GB"/>
        </w:rPr>
        <w:t xml:space="preserve">Converte i rifiuti in energia rinnovabile</w:t>
      </w:r>
    </w:p>
    <w:p w:rsidRPr="00B963CD" w:rsidR="00B963CD" w:rsidP="00B963CD" w:rsidRDefault="00B963CD" w14:paraId="298F4E6E" w14:textId="77777777">
      <w:pPr>
        <w:numPr>
          <w:ilvl w:val="0"/>
          <w:numId w:val="36"/>
        </w:numPr>
        <w:spacing w:after="0"/>
        <w:rPr>
          <w:lang w:val="en-ES"/>
        </w:rPr>
      </w:pPr>
      <w:r w:rsidRPr="00B963CD">
        <w:rPr>
          <w:lang w:val="en-GB"/>
        </w:rPr>
        <w:t xml:space="preserve">Riduce la dipendenza dai combustibili fossili e abbassa le emissioni di gas serra.</w:t>
      </w:r>
    </w:p>
    <w:p w:rsidR="00B963CD" w:rsidP="00952146" w:rsidRDefault="00B963CD" w14:paraId="19203312" w14:textId="7B19B001">
      <w:pPr>
        <w:rPr>
          <w:lang w:val="en-ES"/>
        </w:rPr>
      </w:pPr>
    </w:p>
    <w:p w:rsidR="00B963CD" w:rsidP="00B963CD" w:rsidRDefault="00B963CD" w14:paraId="23820EA0" w14:textId="5858E8C4">
      <w:pPr>
        <w:pStyle w:val="Heading2"/>
        <w:rPr>
          <w:lang w:val="en-GB"/>
        </w:rPr>
      </w:pPr>
      <w:r w:rsidRPr="00B963CD">
        <w:t xml:space="preserve">Diapositiva 18: </w:t>
      </w:r>
      <w:r w:rsidRPr="00B963CD">
        <w:rPr>
          <w:lang w:val="en-GB"/>
        </w:rPr>
        <w:t xml:space="preserve">Recupero dei rifiuti alimentari: Altre tecniche</w:t>
      </w:r>
    </w:p>
    <w:p w:rsidRPr="00B963CD" w:rsidR="00B963CD" w:rsidP="00B963CD" w:rsidRDefault="00B963CD" w14:paraId="2C5EEFFC" w14:textId="236D6E3C">
      <w:pPr>
        <w:rPr>
          <w:lang w:val="en-ES"/>
        </w:rPr>
      </w:pPr>
      <w:r w:rsidRPr="00B963CD">
        <w:rPr>
          <w:lang w:val="en-GB"/>
        </w:rPr>
        <w:t xml:space="preserve">L</w:t>
      </w:r>
      <w:r w:rsidRPr="00B963CD">
        <w:rPr>
          <w:b/>
          <w:bCs/>
          <w:lang w:val="en-GB"/>
        </w:rPr>
        <w:t xml:space="preserve">'incenerimento dei rifiuti alimentari </w:t>
      </w:r>
      <w:r w:rsidRPr="00B963CD">
        <w:rPr>
          <w:lang w:val="en-GB"/>
        </w:rPr>
        <w:t xml:space="preserve">con recupero di energia è un approccio alla gestione dei rifiuti in cui i rifiuti alimentari vengono bruciati ad alte temperature per produrre energia, normalmente sotto forma di elettricità, calore o vapore.  </w:t>
      </w:r>
      <w:r w:rsidRPr="00B963CD">
        <w:rPr>
          <w:lang w:val="en-GB"/>
        </w:rPr>
        <w:t xml:space="preserve">Questo processo è considerato un sottoinsieme dei processi generali di termovalorizzazione dei rifiuti (WTE) e uno degli approcci di recupero di valore dai rifiuti alimentari che non possono essere riutilizzati, ridistribuiti o riciclati. </w:t>
      </w:r>
    </w:p>
    <w:p w:rsidRPr="00B963CD" w:rsidR="00B963CD" w:rsidP="00B963CD" w:rsidRDefault="00B963CD" w14:paraId="512972DC" w14:textId="77777777">
      <w:pPr>
        <w:rPr>
          <w:lang w:val="en-ES"/>
        </w:rPr>
      </w:pPr>
      <w:r w:rsidRPr="00B963CD">
        <w:rPr>
          <w:lang w:val="en-GB"/>
        </w:rPr>
        <w:t xml:space="preserve">Sebbene questa opzione sia considerata </w:t>
      </w:r>
      <w:r w:rsidRPr="00B963CD">
        <w:rPr>
          <w:b/>
          <w:bCs/>
          <w:lang w:val="en-GB"/>
        </w:rPr>
        <w:t xml:space="preserve">meno preferibile rispetto alle opzioni di prevenzione o recupero </w:t>
      </w:r>
      <w:r w:rsidRPr="00B963CD">
        <w:rPr>
          <w:lang w:val="en-GB"/>
        </w:rPr>
        <w:t xml:space="preserve">nella gerarchia dei rifiuti alimentari, è stata una valida </w:t>
      </w:r>
      <w:r w:rsidRPr="00B963CD">
        <w:rPr>
          <w:b/>
          <w:bCs/>
          <w:lang w:val="en-GB"/>
        </w:rPr>
        <w:t xml:space="preserve">alternativa alla messa in discarica</w:t>
      </w:r>
      <w:r w:rsidRPr="00B963CD">
        <w:rPr>
          <w:lang w:val="en-GB"/>
        </w:rPr>
        <w:t xml:space="preserve">, soprattutto per i rifiuti non facilmente compostabili o trattabili tramite digestione anaerobica.</w:t>
      </w:r>
    </w:p>
    <w:p w:rsidRPr="00E20226" w:rsidR="00B963CD" w:rsidP="00952146" w:rsidRDefault="00E20226" w14:paraId="65E6889C" w14:textId="52634BCC">
      <w:pP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</w:pPr>
      <w:r w:rsidRPr="00E20226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Diapositiva </w:t>
      </w: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19</w:t>
      </w:r>
      <w:r w:rsidRPr="00E20226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: </w:t>
      </w: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Grazie</w:t>
      </w:r>
    </w:p>
    <w:p w:rsidRPr="00952146" w:rsidR="00B963CD" w:rsidP="00952146" w:rsidRDefault="00B963CD" w14:paraId="4511CBA0" w14:textId="77777777">
      <w:pPr>
        <w:rPr>
          <w:lang w:val="en-ES"/>
        </w:rPr>
      </w:pPr>
    </w:p>
    <w:p w:rsidRPr="00952146" w:rsidR="00952146" w:rsidP="00952146" w:rsidRDefault="00952146" w14:paraId="1A78BE0F" w14:textId="77777777"/>
    <w:p w:rsidRPr="00C40452" w:rsidR="00C40452" w:rsidRDefault="00C40452" w14:paraId="0CDCDED6" w14:textId="2D01E801">
      <w:pPr>
        <w:rPr>
          <w:lang w:val="en-ES"/>
        </w:rPr>
      </w:pPr>
    </w:p>
    <w:sectPr w:rsidRPr="00C40452" w:rsidR="00C404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CE5468"/>
    <w:multiLevelType w:val="hybridMultilevel"/>
    <w:tmpl w:val="B1885E1C"/>
    <w:lvl w:ilvl="0" w:tplc="C100B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8E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3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8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E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E5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0A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85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4A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4351C06"/>
    <w:multiLevelType w:val="hybridMultilevel"/>
    <w:tmpl w:val="74960D2A"/>
    <w:lvl w:ilvl="0" w:tplc="42F2A3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48D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08E6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A4D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DE01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8CF3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0CCE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E6C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56DA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BCB1518"/>
    <w:multiLevelType w:val="hybridMultilevel"/>
    <w:tmpl w:val="E6F62672"/>
    <w:lvl w:ilvl="0" w:tplc="6406B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BC9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67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6A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EF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20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0E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62C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C2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C373FB8"/>
    <w:multiLevelType w:val="hybridMultilevel"/>
    <w:tmpl w:val="50A2B238"/>
    <w:lvl w:ilvl="0" w:tplc="BDC6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22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48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AA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E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C3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0E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ED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603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D3A25DE"/>
    <w:multiLevelType w:val="hybridMultilevel"/>
    <w:tmpl w:val="FFA4C0FE"/>
    <w:lvl w:ilvl="0" w:tplc="429246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E0D8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661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68B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366B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EAE5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460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DAF5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CE00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0FDE5C49"/>
    <w:multiLevelType w:val="hybridMultilevel"/>
    <w:tmpl w:val="333030DE"/>
    <w:lvl w:ilvl="0" w:tplc="FA345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061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4E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004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4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66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CC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A9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C20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7F2485"/>
    <w:multiLevelType w:val="hybridMultilevel"/>
    <w:tmpl w:val="8D9C17D0"/>
    <w:lvl w:ilvl="0" w:tplc="007AA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42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01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88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9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EC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A9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0F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A4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42452F5"/>
    <w:multiLevelType w:val="hybridMultilevel"/>
    <w:tmpl w:val="974A8574"/>
    <w:lvl w:ilvl="0" w:tplc="5930E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D6C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A4D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92F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CF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8CC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EAB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8AF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C8B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C076027"/>
    <w:multiLevelType w:val="hybridMultilevel"/>
    <w:tmpl w:val="1A300E04"/>
    <w:lvl w:ilvl="0" w:tplc="08E6D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2C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20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41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CB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62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22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E6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80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DCA7A9F"/>
    <w:multiLevelType w:val="hybridMultilevel"/>
    <w:tmpl w:val="039AA8BC"/>
    <w:lvl w:ilvl="0" w:tplc="D3367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83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62B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07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27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2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21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04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A4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3763035"/>
    <w:multiLevelType w:val="hybridMultilevel"/>
    <w:tmpl w:val="3AD43178"/>
    <w:lvl w:ilvl="0" w:tplc="55AC0B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EE6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20B8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48E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D4A8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E8D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22D6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A0B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2C4A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C4917EE"/>
    <w:multiLevelType w:val="hybridMultilevel"/>
    <w:tmpl w:val="88083482"/>
    <w:lvl w:ilvl="0" w:tplc="EFB24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26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0B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29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05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C03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C5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C4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24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FAA57BF"/>
    <w:multiLevelType w:val="hybridMultilevel"/>
    <w:tmpl w:val="F11E8E30"/>
    <w:lvl w:ilvl="0" w:tplc="48569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AA4E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8E3B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260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F236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C4D3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BE1D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6458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90D8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39F0842"/>
    <w:multiLevelType w:val="hybridMultilevel"/>
    <w:tmpl w:val="DE74C21C"/>
    <w:lvl w:ilvl="0" w:tplc="57D05D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EE51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8AC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A02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96FF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BC90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2F7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DA21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249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BED2F5B"/>
    <w:multiLevelType w:val="hybridMultilevel"/>
    <w:tmpl w:val="01D20D64"/>
    <w:lvl w:ilvl="0" w:tplc="0D0AB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BAD3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F8C2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3E96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04B0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1643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1ABB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485A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A60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DE35E6A"/>
    <w:multiLevelType w:val="hybridMultilevel"/>
    <w:tmpl w:val="8AB4C774"/>
    <w:lvl w:ilvl="0" w:tplc="2646A2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748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C64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325B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3A16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7ECE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E83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5C6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4699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073325C"/>
    <w:multiLevelType w:val="hybridMultilevel"/>
    <w:tmpl w:val="4C0A9D8E"/>
    <w:lvl w:ilvl="0" w:tplc="F8684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81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AC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82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28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6F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4D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45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A2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7EC7EB8"/>
    <w:multiLevelType w:val="hybridMultilevel"/>
    <w:tmpl w:val="73F639D8"/>
    <w:lvl w:ilvl="0" w:tplc="7C2C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A47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49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4C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EE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9E7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AD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69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2AE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7E3618"/>
    <w:multiLevelType w:val="hybridMultilevel"/>
    <w:tmpl w:val="F2BC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221E5"/>
    <w:multiLevelType w:val="hybridMultilevel"/>
    <w:tmpl w:val="0A8C2174"/>
    <w:lvl w:ilvl="0" w:tplc="E0642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AD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D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2A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61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C0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A4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8E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C6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349537D"/>
    <w:multiLevelType w:val="hybridMultilevel"/>
    <w:tmpl w:val="3B72034E"/>
    <w:lvl w:ilvl="0" w:tplc="18AE2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06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5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2A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4A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8D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02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09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8A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3AC16EE"/>
    <w:multiLevelType w:val="hybridMultilevel"/>
    <w:tmpl w:val="C83C4AF4"/>
    <w:lvl w:ilvl="0" w:tplc="F40C0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A1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21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8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E4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27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8D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2B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B0E4820"/>
    <w:multiLevelType w:val="hybridMultilevel"/>
    <w:tmpl w:val="8C30AC7C"/>
    <w:lvl w:ilvl="0" w:tplc="98321B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9EC1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1A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4E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40E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389E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F244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C1E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A2B3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B556EED"/>
    <w:multiLevelType w:val="hybridMultilevel"/>
    <w:tmpl w:val="84BECE26"/>
    <w:lvl w:ilvl="0" w:tplc="47CCD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2CBE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40EB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A31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62B1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04F2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60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04F4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A08B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06A757E"/>
    <w:multiLevelType w:val="hybridMultilevel"/>
    <w:tmpl w:val="7272F7A8"/>
    <w:lvl w:ilvl="0" w:tplc="9BFA4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5A81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ECA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8B4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B8B2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6AF4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C21D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0E73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B6F7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9ED573A"/>
    <w:multiLevelType w:val="hybridMultilevel"/>
    <w:tmpl w:val="47B8C11E"/>
    <w:lvl w:ilvl="0" w:tplc="260AB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C9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8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28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86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42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8E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804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41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FF533E2"/>
    <w:multiLevelType w:val="hybridMultilevel"/>
    <w:tmpl w:val="1FBCC1F2"/>
    <w:lvl w:ilvl="0" w:tplc="D3BA364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A99E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BC16F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A28F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F670B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768F5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69CE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72D1F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23FE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5296228">
    <w:abstractNumId w:val="8"/>
  </w:num>
  <w:num w:numId="2" w16cid:durableId="1424955454">
    <w:abstractNumId w:val="6"/>
  </w:num>
  <w:num w:numId="3" w16cid:durableId="1330015734">
    <w:abstractNumId w:val="5"/>
  </w:num>
  <w:num w:numId="4" w16cid:durableId="1273896541">
    <w:abstractNumId w:val="4"/>
  </w:num>
  <w:num w:numId="5" w16cid:durableId="172961748">
    <w:abstractNumId w:val="7"/>
  </w:num>
  <w:num w:numId="6" w16cid:durableId="2061055163">
    <w:abstractNumId w:val="3"/>
  </w:num>
  <w:num w:numId="7" w16cid:durableId="922835587">
    <w:abstractNumId w:val="2"/>
  </w:num>
  <w:num w:numId="8" w16cid:durableId="1846168691">
    <w:abstractNumId w:val="1"/>
  </w:num>
  <w:num w:numId="9" w16cid:durableId="732849756">
    <w:abstractNumId w:val="0"/>
  </w:num>
  <w:num w:numId="10" w16cid:durableId="1790051131">
    <w:abstractNumId w:val="12"/>
  </w:num>
  <w:num w:numId="11" w16cid:durableId="849612296">
    <w:abstractNumId w:val="26"/>
  </w:num>
  <w:num w:numId="12" w16cid:durableId="918291394">
    <w:abstractNumId w:val="27"/>
  </w:num>
  <w:num w:numId="13" w16cid:durableId="1440679919">
    <w:abstractNumId w:val="28"/>
  </w:num>
  <w:num w:numId="14" w16cid:durableId="694965333">
    <w:abstractNumId w:val="20"/>
  </w:num>
  <w:num w:numId="15" w16cid:durableId="1405104452">
    <w:abstractNumId w:val="11"/>
  </w:num>
  <w:num w:numId="16" w16cid:durableId="1517571768">
    <w:abstractNumId w:val="29"/>
  </w:num>
  <w:num w:numId="17" w16cid:durableId="1496606637">
    <w:abstractNumId w:val="18"/>
  </w:num>
  <w:num w:numId="18" w16cid:durableId="1977176897">
    <w:abstractNumId w:val="25"/>
  </w:num>
  <w:num w:numId="19" w16cid:durableId="1347487913">
    <w:abstractNumId w:val="34"/>
  </w:num>
  <w:num w:numId="20" w16cid:durableId="1371881091">
    <w:abstractNumId w:val="14"/>
  </w:num>
  <w:num w:numId="21" w16cid:durableId="1925722987">
    <w:abstractNumId w:val="35"/>
  </w:num>
  <w:num w:numId="22" w16cid:durableId="27488759">
    <w:abstractNumId w:val="9"/>
  </w:num>
  <w:num w:numId="23" w16cid:durableId="2091468115">
    <w:abstractNumId w:val="15"/>
  </w:num>
  <w:num w:numId="24" w16cid:durableId="1545406274">
    <w:abstractNumId w:val="16"/>
  </w:num>
  <w:num w:numId="25" w16cid:durableId="332102508">
    <w:abstractNumId w:val="17"/>
  </w:num>
  <w:num w:numId="26" w16cid:durableId="2081635102">
    <w:abstractNumId w:val="30"/>
  </w:num>
  <w:num w:numId="27" w16cid:durableId="1562669997">
    <w:abstractNumId w:val="24"/>
  </w:num>
  <w:num w:numId="28" w16cid:durableId="131410381">
    <w:abstractNumId w:val="10"/>
  </w:num>
  <w:num w:numId="29" w16cid:durableId="1195967778">
    <w:abstractNumId w:val="33"/>
  </w:num>
  <w:num w:numId="30" w16cid:durableId="1296839905">
    <w:abstractNumId w:val="31"/>
  </w:num>
  <w:num w:numId="31" w16cid:durableId="1419132643">
    <w:abstractNumId w:val="32"/>
  </w:num>
  <w:num w:numId="32" w16cid:durableId="1379358283">
    <w:abstractNumId w:val="22"/>
  </w:num>
  <w:num w:numId="33" w16cid:durableId="1050690028">
    <w:abstractNumId w:val="21"/>
  </w:num>
  <w:num w:numId="34" w16cid:durableId="881594421">
    <w:abstractNumId w:val="13"/>
  </w:num>
  <w:num w:numId="35" w16cid:durableId="831481586">
    <w:abstractNumId w:val="19"/>
  </w:num>
  <w:num w:numId="36" w16cid:durableId="13704546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633"/>
    <w:rsid w:val="0029639D"/>
    <w:rsid w:val="002F23A2"/>
    <w:rsid w:val="00326F90"/>
    <w:rsid w:val="00366921"/>
    <w:rsid w:val="00952146"/>
    <w:rsid w:val="009F277F"/>
    <w:rsid w:val="00AA1D8D"/>
    <w:rsid w:val="00B20D70"/>
    <w:rsid w:val="00B47730"/>
    <w:rsid w:val="00B95DF3"/>
    <w:rsid w:val="00B963CD"/>
    <w:rsid w:val="00C40452"/>
    <w:rsid w:val="00CB0664"/>
    <w:rsid w:val="00CB5EA9"/>
    <w:rsid w:val="00E20226"/>
    <w:rsid w:val="00F026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6334CD"/>
  <w14:defaultImageDpi w14:val="300"/>
  <w15:docId w15:val="{1D6A4C09-79B0-8649-BCA6-E321900B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CD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4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S" w:eastAsia="en-GB"/>
    </w:rPr>
  </w:style>
  <w:style w:type="character" w:styleId="Hyperlink">
    <w:name w:val="Hyperlink"/>
    <w:basedOn w:val="DefaultParagraphFont"/>
    <w:uiPriority w:val="99"/>
    <w:unhideWhenUsed/>
    <w:rsid w:val="00C40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5174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237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9406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248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190">
          <w:marLeft w:val="126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669">
          <w:marLeft w:val="126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884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725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164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353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935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897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483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3855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344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016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49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1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69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1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7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7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5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0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1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8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5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3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1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24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3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3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4577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457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446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681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22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3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0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6150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23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243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5747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477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1980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435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95D22F98D5F46A4285EEC98E38383" ma:contentTypeVersion="15" ma:contentTypeDescription="Creare un nuovo documento." ma:contentTypeScope="" ma:versionID="fbb6fcbc179473d5a0e17ce8a3ccbbfd">
  <xsd:schema xmlns:xsd="http://www.w3.org/2001/XMLSchema" xmlns:xs="http://www.w3.org/2001/XMLSchema" xmlns:p="http://schemas.microsoft.com/office/2006/metadata/properties" xmlns:ns2="fffe3cb1-a735-42ee-a969-db02c88060ce" xmlns:ns3="30b31934-cd94-4037-b0a6-7d8c6b041c15" targetNamespace="http://schemas.microsoft.com/office/2006/metadata/properties" ma:root="true" ma:fieldsID="4235ec65bf4b31b25ab8a4bc2e2b83d4" ns2:_="" ns3:_="">
    <xsd:import namespace="fffe3cb1-a735-42ee-a969-db02c88060ce"/>
    <xsd:import namespace="30b31934-cd94-4037-b0a6-7d8c6b041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3cb1-a735-42ee-a969-db02c8806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1934-cd94-4037-b0a6-7d8c6b041c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e241c4-d51d-48bd-bcc0-d85d3b916079}" ma:internalName="TaxCatchAll" ma:showField="CatchAllData" ma:web="30b31934-cd94-4037-b0a6-7d8c6b041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1934-cd94-4037-b0a6-7d8c6b041c15" xsi:nil="true"/>
    <lcf76f155ced4ddcb4097134ff3c332f xmlns="fffe3cb1-a735-42ee-a969-db02c88060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6ADA9-4AE9-4D66-8F4C-8F809D5CC3D0}"/>
</file>

<file path=customXml/itemProps3.xml><?xml version="1.0" encoding="utf-8"?>
<ds:datastoreItem xmlns:ds="http://schemas.openxmlformats.org/officeDocument/2006/customXml" ds:itemID="{6C25F849-BDE4-4D16-A504-02A982BDDDA9}"/>
</file>

<file path=customXml/itemProps4.xml><?xml version="1.0" encoding="utf-8"?>
<ds:datastoreItem xmlns:ds="http://schemas.openxmlformats.org/officeDocument/2006/customXml" ds:itemID="{A21FABE5-B80A-4515-BBB1-216E255FE9A8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15</ap:TotalTime>
  <ap:Pages>4</ap:Pages>
  <ap:Words>1174</ap:Words>
  <ap:Characters>6698</ap:Characters>
  <ap:Application>Microsoft Office Word</ap:Application>
  <ap:DocSecurity>0</ap:DocSecurity>
  <ap:Lines>55</ap:Lines>
  <ap:Paragraphs>15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Manager/>
  <ap:Company/>
  <ap:LinksUpToDate>false</ap:LinksUpToDate>
  <ap:CharactersWithSpaces>7857</ap:CharactersWithSpaces>
  <ap:SharedDoc>false</ap:SharedDoc>
  <ap:HyperlinkBase/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docId:FA9B57975170B38664A575D165784C39</cp:keywords>
  <dc:description>generated by python-docx</dc:description>
  <cp:lastModifiedBy>Maria Fernandez</cp:lastModifiedBy>
  <cp:revision>5</cp:revision>
  <dcterms:created xsi:type="dcterms:W3CDTF">2025-01-28T09:33:00Z</dcterms:created>
  <dcterms:modified xsi:type="dcterms:W3CDTF">2025-03-12T22:44:00Z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0x01010057195D22F98D5F46A4285EEC98E38383</vt:lpwstr>
  </property>
</Properties>
</file>