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0772" w14:textId="12802501" w:rsidR="006B2FD9" w:rsidRPr="00453514" w:rsidRDefault="002A17D1" w:rsidP="00453514">
      <w:pPr>
        <w:pStyle w:val="Titolo1"/>
        <w:spacing w:before="0"/>
        <w:jc w:val="both"/>
        <w:rPr>
          <w:lang w:val="it-IT"/>
        </w:rPr>
      </w:pPr>
      <w:r w:rsidRPr="00453514">
        <w:rPr>
          <w:lang w:val="it-IT"/>
        </w:rPr>
        <w:t xml:space="preserve">Sessione </w:t>
      </w:r>
      <w:r w:rsidR="008129B4" w:rsidRPr="00453514">
        <w:rPr>
          <w:lang w:val="it-IT"/>
        </w:rPr>
        <w:t>5</w:t>
      </w:r>
      <w:r w:rsidRPr="00453514">
        <w:rPr>
          <w:lang w:val="it-IT"/>
        </w:rPr>
        <w:t xml:space="preserve">: </w:t>
      </w:r>
      <w:r w:rsidR="008129B4" w:rsidRPr="008E0C97">
        <w:rPr>
          <w:lang/>
        </w:rPr>
        <w:t>Tecniche e strumenti di analisi e reporting dei dati per misurare l'efficacia delle iniziative di riduzione degli sprechi alimentari, evidenziando i programmi informatici utilizzati per l'analisi dei dati.</w:t>
      </w:r>
    </w:p>
    <w:p w14:paraId="5276E044" w14:textId="7835ABB4" w:rsidR="004C25CF" w:rsidRPr="00453514" w:rsidRDefault="00116F8A" w:rsidP="00453514">
      <w:pPr>
        <w:pStyle w:val="Titolo2"/>
        <w:spacing w:before="0"/>
        <w:jc w:val="both"/>
        <w:rPr>
          <w:lang w:val="it-IT"/>
        </w:rPr>
      </w:pPr>
      <w:r w:rsidRPr="00453514">
        <w:rPr>
          <w:lang w:val="it-IT"/>
        </w:rPr>
        <w:t xml:space="preserve">Diapositiva 1: </w:t>
      </w:r>
      <w:r w:rsidR="004C25CF" w:rsidRPr="00453514">
        <w:rPr>
          <w:lang w:val="it-IT"/>
        </w:rPr>
        <w:t>Modulo 5</w:t>
      </w:r>
    </w:p>
    <w:p w14:paraId="00B5080B" w14:textId="55E7037F" w:rsidR="004C25CF" w:rsidRPr="004C25CF" w:rsidRDefault="004C25CF" w:rsidP="00453514">
      <w:pPr>
        <w:pStyle w:val="Titolo2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/>
        </w:rPr>
      </w:pPr>
      <w:r w:rsidRPr="004C25C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/>
        </w:rPr>
        <w:t>Modulo 5: Monitoraggio, valutazione e miglioramento continuo</w:t>
      </w:r>
    </w:p>
    <w:p w14:paraId="7574AA7C" w14:textId="1EA57175" w:rsidR="00116F8A" w:rsidRPr="00453514" w:rsidRDefault="004C25CF" w:rsidP="00453514">
      <w:pPr>
        <w:pStyle w:val="Titolo2"/>
        <w:spacing w:before="0"/>
        <w:jc w:val="both"/>
        <w:rPr>
          <w:lang w:val="it-IT"/>
        </w:rPr>
      </w:pPr>
      <w:r w:rsidRPr="00453514">
        <w:rPr>
          <w:lang w:val="it-IT"/>
        </w:rPr>
        <w:t>Diapositiva 2: Sessione 5</w:t>
      </w:r>
    </w:p>
    <w:p w14:paraId="0A4BB957" w14:textId="7D94F13D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 xml:space="preserve">Questa sessione </w:t>
      </w:r>
      <w:r w:rsidR="004C25CF" w:rsidRPr="00453514">
        <w:rPr>
          <w:lang w:val="it-IT"/>
        </w:rPr>
        <w:t xml:space="preserve">5 </w:t>
      </w:r>
      <w:r w:rsidRPr="008E0C97">
        <w:rPr>
          <w:lang/>
        </w:rPr>
        <w:t xml:space="preserve">si concentra sull'analisi dei dati e sulle tecniche e gli strumenti di reporting per misurare l'efficacia delle iniziative di riduzione degli sprechi alimentari, evidenziando i programmi informatici utilizzati per l'analisi dei dati. </w:t>
      </w:r>
    </w:p>
    <w:p w14:paraId="16120737" w14:textId="191FDCC3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453514">
        <w:rPr>
          <w:lang w:val="it-IT"/>
        </w:rPr>
        <w:t xml:space="preserve">Diapositiva </w:t>
      </w:r>
      <w:r w:rsidR="004C25CF" w:rsidRPr="00453514">
        <w:rPr>
          <w:lang w:val="it-IT"/>
        </w:rPr>
        <w:t>3</w:t>
      </w:r>
      <w:r w:rsidRPr="00453514">
        <w:rPr>
          <w:lang w:val="it-IT"/>
        </w:rPr>
        <w:t>: Introduzione</w:t>
      </w:r>
    </w:p>
    <w:p w14:paraId="69E0C587" w14:textId="07A5AF3B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L'introduzione sottolinea l'importanza dell'analisi e della rendicontazione delle iniziative di riduzione dei rifiuti alimentari. Combinando metodologie, metriche e strumenti, le organizzazioni possono promuovere azioni significative, garantire la responsabilità e ottenere risultati sostenibili. Questi sforzi contribuiscono agli obiettivi globali di sostenibilità, come l'SDG 12.3 delle Nazioni Unite (dimezzare gli sprechi alimentari entro il 2030).</w:t>
      </w:r>
    </w:p>
    <w:p w14:paraId="6F06B730" w14:textId="15B74E01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4C25CF" w:rsidRPr="00453514">
        <w:rPr>
          <w:lang w:val="it-IT"/>
        </w:rPr>
        <w:t>4</w:t>
      </w:r>
      <w:r w:rsidRPr="008E0C97">
        <w:rPr>
          <w:lang/>
        </w:rPr>
        <w:t>: Perché misurare l'efficacia della riduzione degli sprechi alimentari è importante: Analisi dei dati</w:t>
      </w:r>
      <w:r w:rsidRPr="00453514">
        <w:rPr>
          <w:lang w:val="it-IT"/>
        </w:rPr>
        <w:t xml:space="preserve">   (parte 1)</w:t>
      </w:r>
    </w:p>
    <w:p w14:paraId="332CA100" w14:textId="0C7AF870" w:rsidR="008E0C97" w:rsidRPr="00453514" w:rsidRDefault="008E0C97" w:rsidP="00453514">
      <w:pPr>
        <w:jc w:val="both"/>
        <w:rPr>
          <w:lang w:val="it-IT"/>
        </w:rPr>
      </w:pPr>
      <w:r w:rsidRPr="00453514">
        <w:rPr>
          <w:lang w:val="it-IT"/>
        </w:rPr>
        <w:t>Questa diapositiva elenca l'importanza dell'analisi dei dati sullo spreco alimentare:</w:t>
      </w:r>
    </w:p>
    <w:p w14:paraId="62BCA4F8" w14:textId="77777777" w:rsidR="008E0C97" w:rsidRPr="00453514" w:rsidRDefault="008E0C97" w:rsidP="004535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453514">
        <w:rPr>
          <w:lang w:val="it-IT"/>
        </w:rPr>
        <w:t>Stabilire linee guida e parametri di riferimento</w:t>
      </w:r>
    </w:p>
    <w:p w14:paraId="7A11B287" w14:textId="77777777" w:rsidR="008E0C97" w:rsidRPr="00453514" w:rsidRDefault="008E0C97" w:rsidP="004535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453514">
        <w:rPr>
          <w:lang w:val="it-IT"/>
        </w:rPr>
        <w:t>Monitoraggio dei progressi e delle prestazioni</w:t>
      </w:r>
    </w:p>
    <w:p w14:paraId="13FAEF97" w14:textId="77777777" w:rsidR="008E0C97" w:rsidRPr="00453514" w:rsidRDefault="008E0C97" w:rsidP="004535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453514">
        <w:rPr>
          <w:lang w:val="it-IT"/>
        </w:rPr>
        <w:t>Identificare i punti critici per i rifiuti</w:t>
      </w:r>
    </w:p>
    <w:p w14:paraId="1CC621CA" w14:textId="77777777" w:rsidR="008E0C97" w:rsidRPr="00453514" w:rsidRDefault="008E0C97" w:rsidP="004535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453514">
        <w:rPr>
          <w:lang w:val="it-IT"/>
        </w:rPr>
        <w:t>Quantificare gli impatti ambientali ed economici</w:t>
      </w:r>
    </w:p>
    <w:p w14:paraId="060E0854" w14:textId="780B031E" w:rsidR="008E0C97" w:rsidRPr="00453514" w:rsidRDefault="008E0C97" w:rsidP="004535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453514">
        <w:rPr>
          <w:lang w:val="it-IT"/>
        </w:rPr>
        <w:t>Facilitare il processo decisionale basato sui dati</w:t>
      </w:r>
    </w:p>
    <w:p w14:paraId="46AC4B66" w14:textId="6ED46BA2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4C25CF" w:rsidRPr="00453514">
        <w:rPr>
          <w:lang w:val="it-IT"/>
        </w:rPr>
        <w:t>5</w:t>
      </w:r>
      <w:r w:rsidRPr="008E0C97">
        <w:rPr>
          <w:lang/>
        </w:rPr>
        <w:t>: Perché misurare l'efficacia della riduzione degli sprechi alimentari è importante: Analisi dei dati</w:t>
      </w:r>
      <w:r w:rsidRPr="00453514">
        <w:rPr>
          <w:lang w:val="it-IT"/>
        </w:rPr>
        <w:t xml:space="preserve">   (parte 2)</w:t>
      </w:r>
    </w:p>
    <w:p w14:paraId="19AC3224" w14:textId="63622181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Questa diapositiva illustra l'importanza dell'analisi dei dati:</w:t>
      </w:r>
    </w:p>
    <w:p w14:paraId="7E0C47CC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Fornisce una base di riferimento per quantificare gli sprechi alimentari e aiuta a fissare obiettivi misurabili e raggiungibili.</w:t>
      </w:r>
    </w:p>
    <w:p w14:paraId="382B4A35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L'analisi continua monitora le riduzioni, identifica le tendenze e verifica l'efficacia delle iniziative.</w:t>
      </w:r>
    </w:p>
    <w:p w14:paraId="6FCA98B6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Individua i punti critici, come la sovrapproduzione, il deperimento e gli scarti dei piatti, per interventi mirati.</w:t>
      </w:r>
    </w:p>
    <w:p w14:paraId="4A516691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lastRenderedPageBreak/>
        <w:t>Dimostrare risultati misurabili, come la riduzione delle emissioni di gas serra e il risparmio sui costi, aumentando il valore dell'iniziativa.</w:t>
      </w:r>
    </w:p>
    <w:p w14:paraId="2FD8AA9C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Supporta la pianificazione strategica per la gestione dei rifiuti alimentari a lungo termine.</w:t>
      </w:r>
    </w:p>
    <w:p w14:paraId="2615E5A9" w14:textId="28222FED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4C25CF" w:rsidRPr="00453514">
        <w:rPr>
          <w:lang w:val="it-IT"/>
        </w:rPr>
        <w:t>6</w:t>
      </w:r>
      <w:r w:rsidRPr="008E0C97">
        <w:rPr>
          <w:lang/>
        </w:rPr>
        <w:t xml:space="preserve">: Perché è importante misurare l'efficacia della riduzione dello spreco alimentare: Tecniche di rendicontazione </w:t>
      </w:r>
      <w:r w:rsidRPr="00453514">
        <w:rPr>
          <w:lang w:val="it-IT"/>
        </w:rPr>
        <w:t>(parte 1)</w:t>
      </w:r>
    </w:p>
    <w:p w14:paraId="73A15CA0" w14:textId="0602FF5A" w:rsidR="008E0C97" w:rsidRPr="00453514" w:rsidRDefault="008E0C97" w:rsidP="00453514">
      <w:pPr>
        <w:jc w:val="both"/>
        <w:rPr>
          <w:lang w:val="it-IT"/>
        </w:rPr>
      </w:pPr>
      <w:r w:rsidRPr="00453514">
        <w:rPr>
          <w:lang w:val="it-IT"/>
        </w:rPr>
        <w:t>Questa diapositiva elenca l'importanza delle tecniche di rendicontazione dei rifiuti alimentari:</w:t>
      </w:r>
    </w:p>
    <w:p w14:paraId="0E7B9649" w14:textId="77777777" w:rsidR="008E0C97" w:rsidRPr="008E0C97" w:rsidRDefault="008E0C97" w:rsidP="00453514">
      <w:pPr>
        <w:pStyle w:val="Paragrafoelenco"/>
        <w:numPr>
          <w:ilvl w:val="0"/>
          <w:numId w:val="14"/>
        </w:numPr>
        <w:jc w:val="both"/>
      </w:pPr>
      <w:r w:rsidRPr="008E0C97">
        <w:t>Garantire trasparenza e responsabilità</w:t>
      </w:r>
    </w:p>
    <w:p w14:paraId="364132C8" w14:textId="77777777" w:rsidR="008E0C97" w:rsidRPr="008E0C97" w:rsidRDefault="008E0C97" w:rsidP="00453514">
      <w:pPr>
        <w:pStyle w:val="Paragrafoelenco"/>
        <w:numPr>
          <w:ilvl w:val="0"/>
          <w:numId w:val="14"/>
        </w:numPr>
        <w:jc w:val="both"/>
      </w:pPr>
      <w:r w:rsidRPr="008E0C97">
        <w:t>Comunicare l'impatto</w:t>
      </w:r>
    </w:p>
    <w:p w14:paraId="7E45E856" w14:textId="77777777" w:rsidR="008E0C97" w:rsidRPr="00453514" w:rsidRDefault="008E0C97" w:rsidP="00453514">
      <w:pPr>
        <w:pStyle w:val="Paragrafoelenco"/>
        <w:numPr>
          <w:ilvl w:val="0"/>
          <w:numId w:val="14"/>
        </w:numPr>
        <w:jc w:val="both"/>
        <w:rPr>
          <w:lang w:val="it-IT"/>
        </w:rPr>
      </w:pPr>
      <w:r w:rsidRPr="00453514">
        <w:rPr>
          <w:lang w:val="it-IT"/>
        </w:rPr>
        <w:t>Informare le parti interessate e promuovere il coinvolgimento</w:t>
      </w:r>
    </w:p>
    <w:p w14:paraId="5AEF2899" w14:textId="77777777" w:rsidR="008E0C97" w:rsidRPr="008E0C97" w:rsidRDefault="008E0C97" w:rsidP="00453514">
      <w:pPr>
        <w:pStyle w:val="Paragrafoelenco"/>
        <w:numPr>
          <w:ilvl w:val="0"/>
          <w:numId w:val="14"/>
        </w:numPr>
        <w:jc w:val="both"/>
      </w:pPr>
      <w:r w:rsidRPr="008E0C97">
        <w:t>Benchmarking e conformità</w:t>
      </w:r>
    </w:p>
    <w:p w14:paraId="51C37C4C" w14:textId="23F54B14" w:rsidR="008E0C97" w:rsidRPr="008E0C97" w:rsidRDefault="008E0C97" w:rsidP="00453514">
      <w:pPr>
        <w:pStyle w:val="Paragrafoelenco"/>
        <w:numPr>
          <w:ilvl w:val="0"/>
          <w:numId w:val="14"/>
        </w:numPr>
        <w:jc w:val="both"/>
      </w:pPr>
      <w:r w:rsidRPr="008E0C97">
        <w:t>Finanziamenti e partnership di supporto</w:t>
      </w:r>
    </w:p>
    <w:p w14:paraId="17C89282" w14:textId="0BD548C3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7</w:t>
      </w:r>
      <w:r w:rsidRPr="008E0C97">
        <w:rPr>
          <w:lang/>
        </w:rPr>
        <w:t xml:space="preserve">: Perché è importante misurare l'efficacia della riduzione degli sprechi alimentari: Tecniche di rendicontazione </w:t>
      </w:r>
      <w:r w:rsidRPr="00453514">
        <w:rPr>
          <w:lang w:val="it-IT"/>
        </w:rPr>
        <w:t>(parte 2)</w:t>
      </w:r>
    </w:p>
    <w:p w14:paraId="0B5D5E15" w14:textId="53845BF4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Questa diapositiva evidenzia il ruolo del reporting:</w:t>
      </w:r>
    </w:p>
    <w:p w14:paraId="17EEF451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Costruisce la fiducia tra gli stakeholder, dimostrando l'impegno verso gli obiettivi di sostenibilità.</w:t>
      </w:r>
    </w:p>
    <w:p w14:paraId="451F931A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Trasforma i dati grezzi in narrazioni coinvolgenti, mostrando i benefici sociali, ambientali ed economici.</w:t>
      </w:r>
    </w:p>
    <w:p w14:paraId="675B37D1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Motiva le parti interessate con risultati misurabili e promuove il raggiungimento di risultati collettivi.</w:t>
      </w:r>
    </w:p>
    <w:p w14:paraId="317931EE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Si allinea agli standard del settore, come la Direttiva Quadro sui Rifiuti dell'UE, consentendo di confrontare le prestazioni e di migliorare continuamente.</w:t>
      </w:r>
    </w:p>
    <w:p w14:paraId="117D4B9C" w14:textId="77777777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Attira investitori o partner che danno priorità alla sostenibilità e fornisce la documentazione per ottenere sovvenzioni o certificazioni.</w:t>
      </w:r>
    </w:p>
    <w:p w14:paraId="05D47B8F" w14:textId="2C522994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8</w:t>
      </w:r>
      <w:r w:rsidRPr="008E0C97">
        <w:rPr>
          <w:lang/>
        </w:rPr>
        <w:t xml:space="preserve">: </w:t>
      </w:r>
      <w:r w:rsidRPr="00453514">
        <w:rPr>
          <w:lang w:val="it-IT"/>
        </w:rPr>
        <w:t>Misurare l'efficacia della riduzione dei rifiuti alimentari: Tecniche di analisi dei dati (parte 1)</w:t>
      </w:r>
    </w:p>
    <w:p w14:paraId="438A1627" w14:textId="22E44C31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 xml:space="preserve">Questa diapositiva </w:t>
      </w:r>
      <w:r w:rsidRPr="00453514">
        <w:rPr>
          <w:lang w:val="it-IT"/>
        </w:rPr>
        <w:t xml:space="preserve">elenca </w:t>
      </w:r>
      <w:r w:rsidRPr="008E0C97">
        <w:rPr>
          <w:lang/>
        </w:rPr>
        <w:t>le principali tecniche di analisi dei dati sullo spreco alimentare:</w:t>
      </w:r>
    </w:p>
    <w:p w14:paraId="63A84AC9" w14:textId="77777777" w:rsidR="008E0C97" w:rsidRPr="008E0C97" w:rsidRDefault="008E0C97" w:rsidP="00453514">
      <w:pPr>
        <w:pStyle w:val="Paragrafoelenco"/>
        <w:numPr>
          <w:ilvl w:val="0"/>
          <w:numId w:val="15"/>
        </w:numPr>
        <w:jc w:val="both"/>
        <w:rPr>
          <w:lang w:val="en-GB"/>
        </w:rPr>
      </w:pPr>
      <w:r w:rsidRPr="008E0C97">
        <w:rPr>
          <w:lang w:val="en-GB"/>
        </w:rPr>
        <w:t>Analisi quantitativa</w:t>
      </w:r>
    </w:p>
    <w:p w14:paraId="4A49DAB5" w14:textId="77777777" w:rsidR="008E0C97" w:rsidRPr="008E0C97" w:rsidRDefault="008E0C97" w:rsidP="00453514">
      <w:pPr>
        <w:pStyle w:val="Paragrafoelenco"/>
        <w:numPr>
          <w:ilvl w:val="0"/>
          <w:numId w:val="15"/>
        </w:numPr>
        <w:jc w:val="both"/>
        <w:rPr>
          <w:lang w:val="en-GB"/>
        </w:rPr>
      </w:pPr>
      <w:r w:rsidRPr="008E0C97">
        <w:rPr>
          <w:lang w:val="en-GB"/>
        </w:rPr>
        <w:t>Analisi qualitativa</w:t>
      </w:r>
    </w:p>
    <w:p w14:paraId="0E583BDB" w14:textId="77777777" w:rsidR="008E0C97" w:rsidRPr="00453514" w:rsidRDefault="008E0C97" w:rsidP="00453514">
      <w:pPr>
        <w:pStyle w:val="Paragrafoelenco"/>
        <w:numPr>
          <w:ilvl w:val="0"/>
          <w:numId w:val="15"/>
        </w:numPr>
        <w:jc w:val="both"/>
        <w:rPr>
          <w:lang w:val="it-IT"/>
        </w:rPr>
      </w:pPr>
      <w:r w:rsidRPr="00453514">
        <w:rPr>
          <w:lang w:val="it-IT"/>
        </w:rPr>
        <w:t>Valutazione del ciclo di vita (LCA)</w:t>
      </w:r>
    </w:p>
    <w:p w14:paraId="69FCFBD3" w14:textId="77777777" w:rsidR="008E0C97" w:rsidRPr="008E0C97" w:rsidRDefault="008E0C97" w:rsidP="00453514">
      <w:pPr>
        <w:pStyle w:val="Paragrafoelenco"/>
        <w:numPr>
          <w:ilvl w:val="0"/>
          <w:numId w:val="15"/>
        </w:numPr>
        <w:jc w:val="both"/>
        <w:rPr>
          <w:lang w:val="en-GB"/>
        </w:rPr>
      </w:pPr>
      <w:r w:rsidRPr="008E0C97">
        <w:rPr>
          <w:lang w:val="en-GB"/>
        </w:rPr>
        <w:t>Analisi costi-benefici</w:t>
      </w:r>
    </w:p>
    <w:p w14:paraId="4C2A4E13" w14:textId="2955C17E" w:rsidR="008E0C97" w:rsidRPr="008E0C97" w:rsidRDefault="008E0C97" w:rsidP="00453514">
      <w:pPr>
        <w:pStyle w:val="Paragrafoelenco"/>
        <w:numPr>
          <w:ilvl w:val="0"/>
          <w:numId w:val="15"/>
        </w:numPr>
        <w:jc w:val="both"/>
        <w:rPr>
          <w:lang w:val="en-GB"/>
        </w:rPr>
      </w:pPr>
      <w:r w:rsidRPr="008E0C97">
        <w:rPr>
          <w:lang w:val="en-GB"/>
        </w:rPr>
        <w:t>Analisi del flusso di rifiuti</w:t>
      </w:r>
    </w:p>
    <w:p w14:paraId="7DE86045" w14:textId="363E8184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lastRenderedPageBreak/>
        <w:t xml:space="preserve">Diapositiva </w:t>
      </w:r>
      <w:r w:rsidR="005D110E" w:rsidRPr="00453514">
        <w:rPr>
          <w:lang w:val="it-IT"/>
        </w:rPr>
        <w:t>9</w:t>
      </w:r>
      <w:r w:rsidRPr="008E0C97">
        <w:rPr>
          <w:lang/>
        </w:rPr>
        <w:t xml:space="preserve">: </w:t>
      </w:r>
      <w:r w:rsidRPr="00453514">
        <w:rPr>
          <w:lang w:val="it-IT"/>
        </w:rPr>
        <w:t>Misurare l'efficacia della riduzione dei rifiuti alimentari: Tecniche di analisi dei dati (parte 2)</w:t>
      </w:r>
    </w:p>
    <w:p w14:paraId="02CACBA5" w14:textId="0E0200E1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Questa diapositiva esplora le principali tecniche di analisi dei dati sullo spreco alimentare:</w:t>
      </w:r>
    </w:p>
    <w:p w14:paraId="670EFF67" w14:textId="64D63BD6" w:rsidR="008E0C97" w:rsidRPr="00453514" w:rsidRDefault="001A6F5D" w:rsidP="00453514">
      <w:pPr>
        <w:pStyle w:val="Paragrafoelenco"/>
        <w:numPr>
          <w:ilvl w:val="0"/>
          <w:numId w:val="15"/>
        </w:numPr>
        <w:jc w:val="both"/>
        <w:rPr>
          <w:lang w:val="it-IT"/>
        </w:rPr>
      </w:pPr>
      <w:r w:rsidRPr="00453514">
        <w:rPr>
          <w:lang w:val="it-IT"/>
        </w:rPr>
        <w:t xml:space="preserve">Analisi quantitativa: </w:t>
      </w:r>
      <w:r w:rsidR="008E0C97" w:rsidRPr="001A6F5D">
        <w:rPr>
          <w:lang/>
        </w:rPr>
        <w:t>Confrontare i dati prima e dopo l'iniziativa per misurare le riduzioni. Utilizzare metodi statistici come l'analisi di regressione per identificare i fattori che vi contribuiscono.</w:t>
      </w:r>
    </w:p>
    <w:p w14:paraId="69834F10" w14:textId="77777777" w:rsidR="001A6F5D" w:rsidRPr="00453514" w:rsidRDefault="001A6F5D" w:rsidP="00453514">
      <w:pPr>
        <w:pStyle w:val="Paragrafoelenco"/>
        <w:numPr>
          <w:ilvl w:val="0"/>
          <w:numId w:val="15"/>
        </w:numPr>
        <w:jc w:val="both"/>
        <w:rPr>
          <w:lang w:val="it-IT"/>
        </w:rPr>
      </w:pPr>
      <w:r w:rsidRPr="00453514">
        <w:rPr>
          <w:lang w:val="it-IT"/>
        </w:rPr>
        <w:t xml:space="preserve">Analisi qualitativa: </w:t>
      </w:r>
      <w:r w:rsidR="008E0C97" w:rsidRPr="001A6F5D">
        <w:rPr>
          <w:lang/>
        </w:rPr>
        <w:t>Condurre sondaggi e interviste con le parti interessate per valutare le percezioni e i comportamenti.</w:t>
      </w:r>
    </w:p>
    <w:p w14:paraId="669841FF" w14:textId="31B5962F" w:rsidR="008E0C97" w:rsidRPr="00453514" w:rsidRDefault="001A6F5D" w:rsidP="00453514">
      <w:pPr>
        <w:pStyle w:val="Paragrafoelenco"/>
        <w:numPr>
          <w:ilvl w:val="0"/>
          <w:numId w:val="15"/>
        </w:numPr>
        <w:jc w:val="both"/>
        <w:rPr>
          <w:lang w:val="it-IT"/>
        </w:rPr>
      </w:pPr>
      <w:r w:rsidRPr="00453514">
        <w:rPr>
          <w:lang w:val="it-IT"/>
        </w:rPr>
        <w:t xml:space="preserve">Valutazione del ciclo di vita (LCA): </w:t>
      </w:r>
      <w:r w:rsidR="008E0C97" w:rsidRPr="001A6F5D">
        <w:rPr>
          <w:lang/>
        </w:rPr>
        <w:t>Analizzare l'impatto ambientale delle riduzioni, come l'impronta di carbonio, l'acqua e il risparmio energetico.</w:t>
      </w:r>
    </w:p>
    <w:p w14:paraId="1E4F579A" w14:textId="3072E6B1" w:rsidR="001A6F5D" w:rsidRPr="00453514" w:rsidRDefault="001A6F5D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10</w:t>
      </w:r>
      <w:r w:rsidRPr="008E0C97">
        <w:rPr>
          <w:lang/>
        </w:rPr>
        <w:t xml:space="preserve">: </w:t>
      </w:r>
      <w:r w:rsidRPr="00453514">
        <w:rPr>
          <w:lang w:val="it-IT"/>
        </w:rPr>
        <w:t>Misurare l'efficacia della riduzione dei rifiuti alimentari: Tecniche di analisi dei dati (parte 3)</w:t>
      </w:r>
    </w:p>
    <w:p w14:paraId="7A28D376" w14:textId="21ED265B" w:rsidR="008E0C97" w:rsidRPr="00453514" w:rsidRDefault="001A6F5D" w:rsidP="00453514">
      <w:pPr>
        <w:pStyle w:val="Paragrafoelenco"/>
        <w:numPr>
          <w:ilvl w:val="0"/>
          <w:numId w:val="15"/>
        </w:numPr>
        <w:jc w:val="both"/>
        <w:rPr>
          <w:lang w:val="it-IT"/>
        </w:rPr>
      </w:pPr>
      <w:r w:rsidRPr="00453514">
        <w:rPr>
          <w:lang w:val="it-IT"/>
        </w:rPr>
        <w:t xml:space="preserve">Analisi costi-benefici: </w:t>
      </w:r>
      <w:r w:rsidR="008E0C97" w:rsidRPr="001A6F5D">
        <w:rPr>
          <w:lang/>
        </w:rPr>
        <w:t>Eseguire analisi costi-benefici e ROI per valutare l'impatto economico delle iniziative.</w:t>
      </w:r>
    </w:p>
    <w:p w14:paraId="0B45516D" w14:textId="268AB103" w:rsidR="008E0C97" w:rsidRPr="00453514" w:rsidRDefault="001A6F5D" w:rsidP="00453514">
      <w:pPr>
        <w:pStyle w:val="Paragrafoelenco"/>
        <w:numPr>
          <w:ilvl w:val="0"/>
          <w:numId w:val="15"/>
        </w:numPr>
        <w:jc w:val="both"/>
        <w:rPr>
          <w:lang w:val="it-IT"/>
        </w:rPr>
      </w:pPr>
      <w:r w:rsidRPr="00453514">
        <w:rPr>
          <w:lang w:val="it-IT"/>
        </w:rPr>
        <w:t xml:space="preserve">Analisi del flusso dei rifiuti: </w:t>
      </w:r>
      <w:r w:rsidR="008E0C97" w:rsidRPr="001A6F5D">
        <w:rPr>
          <w:lang/>
        </w:rPr>
        <w:t>Utilizzare l'analisi dei flussi di rifiuti per identificare i punti critici e classificare i rifiuti come commestibili o non commestibili.</w:t>
      </w:r>
    </w:p>
    <w:p w14:paraId="7D518A4D" w14:textId="47659B1B" w:rsidR="008E0C97" w:rsidRPr="00453514" w:rsidRDefault="008E0C97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11</w:t>
      </w:r>
      <w:r w:rsidRPr="008E0C97">
        <w:rPr>
          <w:lang/>
        </w:rPr>
        <w:t xml:space="preserve">: </w:t>
      </w:r>
      <w:r w:rsidR="001A6F5D" w:rsidRPr="00453514">
        <w:rPr>
          <w:lang w:val="it-IT"/>
        </w:rPr>
        <w:t xml:space="preserve">Misurare l'efficacia della riduzione dei rifiuti alimentari: </w:t>
      </w:r>
      <w:r w:rsidRPr="008E0C97">
        <w:rPr>
          <w:lang/>
        </w:rPr>
        <w:t xml:space="preserve">Tecniche di rendicontazione </w:t>
      </w:r>
      <w:r w:rsidR="00C969AB" w:rsidRPr="00453514">
        <w:rPr>
          <w:lang w:val="it-IT"/>
        </w:rPr>
        <w:t>(parte 1)</w:t>
      </w:r>
    </w:p>
    <w:p w14:paraId="3C33A5A8" w14:textId="37ADA392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 xml:space="preserve">Questa diapositiva si concentra sugli </w:t>
      </w:r>
      <w:r w:rsidR="001A6F5D" w:rsidRPr="00453514">
        <w:rPr>
          <w:lang w:val="it-IT"/>
        </w:rPr>
        <w:t xml:space="preserve">strumenti per un </w:t>
      </w:r>
      <w:r w:rsidRPr="008E0C97">
        <w:rPr>
          <w:lang/>
        </w:rPr>
        <w:t>reporting efficace:</w:t>
      </w:r>
    </w:p>
    <w:p w14:paraId="314FC92B" w14:textId="77777777" w:rsidR="00C969AB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Cruscotti</w:t>
      </w:r>
    </w:p>
    <w:p w14:paraId="5CE5418C" w14:textId="77777777" w:rsidR="00C969AB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Infografiche e immagini</w:t>
      </w:r>
    </w:p>
    <w:p w14:paraId="62108A46" w14:textId="77777777" w:rsidR="00C969AB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Quadri di rendicontazione standardizzati</w:t>
      </w:r>
    </w:p>
    <w:p w14:paraId="2F958748" w14:textId="77777777" w:rsidR="00C969AB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Rapporto narrativo</w:t>
      </w:r>
    </w:p>
    <w:p w14:paraId="2466F746" w14:textId="1673A58F" w:rsidR="008E0C97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Benchmarking</w:t>
      </w:r>
    </w:p>
    <w:p w14:paraId="41F05F91" w14:textId="28FB3BCC" w:rsidR="00C969AB" w:rsidRPr="00453514" w:rsidRDefault="00C969AB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12</w:t>
      </w:r>
      <w:r w:rsidRPr="008E0C97">
        <w:rPr>
          <w:lang/>
        </w:rPr>
        <w:t xml:space="preserve">: </w:t>
      </w:r>
      <w:r w:rsidRPr="00453514">
        <w:rPr>
          <w:lang w:val="it-IT"/>
        </w:rPr>
        <w:t xml:space="preserve">Misurare l'efficacia della riduzione dei rifiuti alimentari: </w:t>
      </w:r>
      <w:r w:rsidRPr="008E0C97">
        <w:rPr>
          <w:lang/>
        </w:rPr>
        <w:t xml:space="preserve">Tecniche di rendicontazione </w:t>
      </w:r>
      <w:r w:rsidRPr="00453514">
        <w:rPr>
          <w:lang w:val="it-IT"/>
        </w:rPr>
        <w:t>(parte 2)</w:t>
      </w:r>
    </w:p>
    <w:p w14:paraId="1D28F8B8" w14:textId="458210A2" w:rsidR="008E0C97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Cruscotti</w:t>
      </w:r>
      <w:r w:rsidRPr="00453514">
        <w:rPr>
          <w:lang w:val="it-IT"/>
        </w:rPr>
        <w:t xml:space="preserve">: </w:t>
      </w:r>
      <w:r w:rsidR="008E0C97" w:rsidRPr="00C969AB">
        <w:rPr>
          <w:lang/>
        </w:rPr>
        <w:t>Utilizzare dashboard interattivi (ad esempio, Power BI, Tableau) per il monitoraggio e la visualizzazione delle metriche in tempo reale.</w:t>
      </w:r>
    </w:p>
    <w:p w14:paraId="47DA7ED7" w14:textId="1ECDE0D5" w:rsidR="008E0C97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Infografiche e immagini</w:t>
      </w:r>
      <w:r w:rsidRPr="00453514">
        <w:rPr>
          <w:lang w:val="it-IT"/>
        </w:rPr>
        <w:t xml:space="preserve">: </w:t>
      </w:r>
      <w:r w:rsidR="008E0C97" w:rsidRPr="00C969AB">
        <w:rPr>
          <w:lang/>
        </w:rPr>
        <w:t>Creare immagini chiare, come grafici a torta e a linee, per comunicare tendenze e approfondimenti.</w:t>
      </w:r>
    </w:p>
    <w:p w14:paraId="2440C956" w14:textId="642126C1" w:rsidR="008E0C97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Quadri di rendicontazione standardizzati</w:t>
      </w:r>
      <w:r w:rsidRPr="00C969AB">
        <w:t xml:space="preserve">: </w:t>
      </w:r>
      <w:r w:rsidR="008E0C97" w:rsidRPr="00C969AB">
        <w:rPr>
          <w:lang/>
        </w:rPr>
        <w:t>Seguire schemi come il Food Loss and Waste Accounting and Reporting Standard (FLW Standard).</w:t>
      </w:r>
    </w:p>
    <w:p w14:paraId="605982F5" w14:textId="17A3D9B8" w:rsidR="00C969AB" w:rsidRPr="00453514" w:rsidRDefault="00C969AB" w:rsidP="00453514">
      <w:pPr>
        <w:pStyle w:val="Titolo2"/>
        <w:spacing w:before="0"/>
        <w:jc w:val="both"/>
        <w:rPr>
          <w:lang w:val="it-IT"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13</w:t>
      </w:r>
      <w:r w:rsidRPr="008E0C97">
        <w:rPr>
          <w:lang/>
        </w:rPr>
        <w:t xml:space="preserve">: </w:t>
      </w:r>
      <w:r w:rsidRPr="00453514">
        <w:rPr>
          <w:lang w:val="it-IT"/>
        </w:rPr>
        <w:t xml:space="preserve">Misurare l'efficacia della riduzione dei rifiuti alimentari: </w:t>
      </w:r>
      <w:r w:rsidRPr="008E0C97">
        <w:rPr>
          <w:lang/>
        </w:rPr>
        <w:t xml:space="preserve">Tecniche di rendicontazione </w:t>
      </w:r>
      <w:r w:rsidRPr="00453514">
        <w:rPr>
          <w:lang w:val="it-IT"/>
        </w:rPr>
        <w:t>(parte 3)</w:t>
      </w:r>
    </w:p>
    <w:p w14:paraId="6478A9CD" w14:textId="13E1DD6D" w:rsidR="008E0C97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Reporting narrativo</w:t>
      </w:r>
      <w:r w:rsidRPr="00453514">
        <w:rPr>
          <w:lang w:val="it-IT"/>
        </w:rPr>
        <w:t xml:space="preserve">: </w:t>
      </w:r>
      <w:r w:rsidR="008E0C97" w:rsidRPr="00C969AB">
        <w:rPr>
          <w:lang/>
        </w:rPr>
        <w:t>Combinare i dati con le storie di successo e le lezioni apprese per una narrazione olistica.</w:t>
      </w:r>
    </w:p>
    <w:p w14:paraId="04171B35" w14:textId="28178C5E" w:rsidR="008E0C97" w:rsidRPr="00C969AB" w:rsidRDefault="00C969AB" w:rsidP="00453514">
      <w:pPr>
        <w:pStyle w:val="Paragrafoelenco"/>
        <w:numPr>
          <w:ilvl w:val="0"/>
          <w:numId w:val="16"/>
        </w:numPr>
        <w:jc w:val="both"/>
        <w:rPr>
          <w:lang/>
        </w:rPr>
      </w:pPr>
      <w:r w:rsidRPr="00C969AB">
        <w:rPr>
          <w:lang/>
        </w:rPr>
        <w:t>Benchmarking</w:t>
      </w:r>
      <w:r w:rsidRPr="00453514">
        <w:rPr>
          <w:lang w:val="it-IT"/>
        </w:rPr>
        <w:t xml:space="preserve">: </w:t>
      </w:r>
      <w:r w:rsidR="008E0C97" w:rsidRPr="00C969AB">
        <w:rPr>
          <w:lang/>
        </w:rPr>
        <w:t>Contestualizzare le prestazioni confrontando i risultati con gli standard di settore o con organizzazioni simili.</w:t>
      </w:r>
    </w:p>
    <w:p w14:paraId="057B6BCB" w14:textId="655CD7E4" w:rsidR="008E0C97" w:rsidRPr="008E0C97" w:rsidRDefault="008E0C97" w:rsidP="00453514">
      <w:pPr>
        <w:pStyle w:val="Titolo2"/>
        <w:spacing w:before="0"/>
        <w:jc w:val="both"/>
        <w:rPr>
          <w:lang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14</w:t>
      </w:r>
      <w:r w:rsidRPr="008E0C97">
        <w:rPr>
          <w:lang/>
        </w:rPr>
        <w:t xml:space="preserve">: </w:t>
      </w:r>
      <w:r w:rsidR="00C969AB" w:rsidRPr="00453514">
        <w:rPr>
          <w:lang w:val="it-IT"/>
        </w:rPr>
        <w:t xml:space="preserve">Misurare l'efficacia della riduzione dei rifiuti alimentari: Strumenti per la raccolta e l'analisi dei dati </w:t>
      </w:r>
      <w:r w:rsidR="000140E6" w:rsidRPr="00453514">
        <w:rPr>
          <w:lang w:val="it-IT"/>
        </w:rPr>
        <w:t>(parte 1)</w:t>
      </w:r>
    </w:p>
    <w:p w14:paraId="6AE2EC50" w14:textId="706AC0D2" w:rsidR="008E0C97" w:rsidRDefault="008E0C97" w:rsidP="00453514">
      <w:pPr>
        <w:jc w:val="both"/>
        <w:rPr>
          <w:lang/>
        </w:rPr>
      </w:pPr>
      <w:r w:rsidRPr="008E0C97">
        <w:rPr>
          <w:lang/>
        </w:rPr>
        <w:t>Questa diapositiva introduce gli strumenti per la raccolta e l'analisi dei dati:</w:t>
      </w:r>
    </w:p>
    <w:p w14:paraId="69498FCC" w14:textId="77777777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Bilance digitali e software per la tracciabilità dei rifiuti</w:t>
      </w:r>
    </w:p>
    <w:p w14:paraId="461E7102" w14:textId="77777777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Software di gestione dell'inventario</w:t>
      </w:r>
    </w:p>
    <w:p w14:paraId="18E222C9" w14:textId="77777777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Strumenti di indagine e feedback</w:t>
      </w:r>
    </w:p>
    <w:p w14:paraId="365D3051" w14:textId="77777777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Strumenti di analisi dei dati</w:t>
      </w:r>
    </w:p>
    <w:p w14:paraId="30136F37" w14:textId="77777777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Software LCA</w:t>
      </w:r>
    </w:p>
    <w:p w14:paraId="749E5802" w14:textId="77777777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Sensori IoT</w:t>
      </w:r>
    </w:p>
    <w:p w14:paraId="4A743E1C" w14:textId="79A34C6B" w:rsidR="000140E6" w:rsidRPr="000140E6" w:rsidRDefault="000140E6" w:rsidP="00453514">
      <w:pPr>
        <w:pStyle w:val="Paragrafoelenco"/>
        <w:numPr>
          <w:ilvl w:val="0"/>
          <w:numId w:val="17"/>
        </w:numPr>
        <w:jc w:val="both"/>
        <w:rPr>
          <w:lang/>
        </w:rPr>
      </w:pPr>
      <w:r w:rsidRPr="000140E6">
        <w:rPr>
          <w:lang/>
        </w:rPr>
        <w:t>IA e analisi predittiva</w:t>
      </w:r>
    </w:p>
    <w:p w14:paraId="36E91F4F" w14:textId="051E537D" w:rsidR="000140E6" w:rsidRPr="008E0C97" w:rsidRDefault="000140E6" w:rsidP="00453514">
      <w:pPr>
        <w:pStyle w:val="Titolo2"/>
        <w:spacing w:before="0"/>
        <w:jc w:val="both"/>
        <w:rPr>
          <w:lang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15</w:t>
      </w:r>
      <w:r w:rsidRPr="008E0C97">
        <w:rPr>
          <w:lang/>
        </w:rPr>
        <w:t xml:space="preserve">: </w:t>
      </w:r>
      <w:r w:rsidRPr="00453514">
        <w:rPr>
          <w:lang w:val="it-IT"/>
        </w:rPr>
        <w:t>Misurare l'efficacia della riduzione dei rifiuti alimentari: Strumenti per la raccolta e l'analisi dei dati (parte 2)</w:t>
      </w:r>
    </w:p>
    <w:p w14:paraId="1E90A14A" w14:textId="77777777" w:rsidR="008E0C97" w:rsidRPr="008E0C97" w:rsidRDefault="008E0C97" w:rsidP="00453514">
      <w:pPr>
        <w:jc w:val="both"/>
        <w:rPr>
          <w:lang/>
        </w:rPr>
      </w:pPr>
    </w:p>
    <w:p w14:paraId="2D8860D6" w14:textId="77777777" w:rsidR="008E0C97" w:rsidRPr="000140E6" w:rsidRDefault="008E0C97" w:rsidP="00453514">
      <w:pPr>
        <w:pStyle w:val="Paragrafoelenco"/>
        <w:numPr>
          <w:ilvl w:val="0"/>
          <w:numId w:val="18"/>
        </w:numPr>
        <w:jc w:val="both"/>
        <w:rPr>
          <w:lang/>
        </w:rPr>
      </w:pPr>
      <w:r w:rsidRPr="000140E6">
        <w:rPr>
          <w:lang/>
        </w:rPr>
        <w:t>Strumenti come LeanPath, Winnow e Phood per la pesatura e la categorizzazione automatica dei rifiuti alimentari.</w:t>
      </w:r>
    </w:p>
    <w:p w14:paraId="63F7BA1F" w14:textId="77777777" w:rsidR="008E0C97" w:rsidRPr="000140E6" w:rsidRDefault="008E0C97" w:rsidP="00453514">
      <w:pPr>
        <w:pStyle w:val="Paragrafoelenco"/>
        <w:numPr>
          <w:ilvl w:val="0"/>
          <w:numId w:val="18"/>
        </w:numPr>
        <w:jc w:val="both"/>
        <w:rPr>
          <w:lang/>
        </w:rPr>
      </w:pPr>
      <w:r w:rsidRPr="000140E6">
        <w:rPr>
          <w:lang/>
        </w:rPr>
        <w:t>Strumenti di ottimizzazione delle scorte come BlueCart e ChefTec per ridurre al minimo gli sprechi.</w:t>
      </w:r>
    </w:p>
    <w:p w14:paraId="31AC22EF" w14:textId="77777777" w:rsidR="008E0C97" w:rsidRPr="000140E6" w:rsidRDefault="008E0C97" w:rsidP="00453514">
      <w:pPr>
        <w:pStyle w:val="Paragrafoelenco"/>
        <w:numPr>
          <w:ilvl w:val="0"/>
          <w:numId w:val="18"/>
        </w:numPr>
        <w:jc w:val="both"/>
        <w:rPr>
          <w:lang/>
        </w:rPr>
      </w:pPr>
      <w:r w:rsidRPr="000140E6">
        <w:rPr>
          <w:lang/>
        </w:rPr>
        <w:t>Strumenti di indagine come Google Forms e SurveyMonkey per raccogliere le opinioni degli stakeholder.</w:t>
      </w:r>
    </w:p>
    <w:p w14:paraId="7D550170" w14:textId="7385A856" w:rsidR="000140E6" w:rsidRDefault="000140E6" w:rsidP="00453514">
      <w:pPr>
        <w:pStyle w:val="Titolo2"/>
        <w:spacing w:before="0"/>
        <w:jc w:val="both"/>
        <w:rPr>
          <w:lang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16</w:t>
      </w:r>
      <w:r w:rsidRPr="008E0C97">
        <w:rPr>
          <w:lang/>
        </w:rPr>
        <w:t xml:space="preserve">: </w:t>
      </w:r>
      <w:r w:rsidRPr="00453514">
        <w:rPr>
          <w:lang w:val="it-IT"/>
        </w:rPr>
        <w:t>Misurare l'efficacia della riduzione dei rifiuti alimentari: Strumenti per la raccolta e l'analisi dei dati (parte 3)</w:t>
      </w:r>
    </w:p>
    <w:p w14:paraId="33C50557" w14:textId="567FBBD0" w:rsidR="008E0C97" w:rsidRPr="000140E6" w:rsidRDefault="008E0C97" w:rsidP="00453514">
      <w:pPr>
        <w:pStyle w:val="Paragrafoelenco"/>
        <w:numPr>
          <w:ilvl w:val="0"/>
          <w:numId w:val="19"/>
        </w:numPr>
        <w:jc w:val="both"/>
        <w:rPr>
          <w:lang/>
        </w:rPr>
      </w:pPr>
      <w:r w:rsidRPr="000140E6">
        <w:rPr>
          <w:lang/>
        </w:rPr>
        <w:t>Excel e Google Sheets per le analisi di base e Python o R per la modellazione avanzata dei dati.</w:t>
      </w:r>
    </w:p>
    <w:p w14:paraId="286A9E44" w14:textId="77777777" w:rsidR="008E0C97" w:rsidRPr="000140E6" w:rsidRDefault="008E0C97" w:rsidP="00453514">
      <w:pPr>
        <w:pStyle w:val="Paragrafoelenco"/>
        <w:numPr>
          <w:ilvl w:val="0"/>
          <w:numId w:val="19"/>
        </w:numPr>
        <w:jc w:val="both"/>
        <w:rPr>
          <w:lang/>
        </w:rPr>
      </w:pPr>
      <w:r w:rsidRPr="000140E6">
        <w:rPr>
          <w:lang/>
        </w:rPr>
        <w:t>Strumenti di quantificazione dell'impatto ambientale come SimaPro e GaBi.</w:t>
      </w:r>
    </w:p>
    <w:p w14:paraId="1D46715E" w14:textId="77777777" w:rsidR="008E0C97" w:rsidRPr="000140E6" w:rsidRDefault="008E0C97" w:rsidP="00453514">
      <w:pPr>
        <w:pStyle w:val="Paragrafoelenco"/>
        <w:numPr>
          <w:ilvl w:val="0"/>
          <w:numId w:val="19"/>
        </w:numPr>
        <w:jc w:val="both"/>
        <w:rPr>
          <w:lang/>
        </w:rPr>
      </w:pPr>
      <w:r w:rsidRPr="000140E6">
        <w:rPr>
          <w:lang/>
        </w:rPr>
        <w:t>Strumenti di monitoraggio per tenere traccia delle condizioni di conservazione, come Bosch IoT Sensor Platform e Sensitech TempTale.</w:t>
      </w:r>
    </w:p>
    <w:p w14:paraId="3277F4BF" w14:textId="77777777" w:rsidR="008E0C97" w:rsidRPr="000140E6" w:rsidRDefault="008E0C97" w:rsidP="00453514">
      <w:pPr>
        <w:pStyle w:val="Paragrafoelenco"/>
        <w:numPr>
          <w:ilvl w:val="0"/>
          <w:numId w:val="19"/>
        </w:numPr>
        <w:jc w:val="both"/>
        <w:rPr>
          <w:lang/>
        </w:rPr>
      </w:pPr>
      <w:r w:rsidRPr="000140E6">
        <w:rPr>
          <w:lang/>
        </w:rPr>
        <w:t>Strumenti di previsione della domanda come IBM Watson e SAS Analytics per ottimizzare la pianificazione della produzione.</w:t>
      </w:r>
    </w:p>
    <w:p w14:paraId="3EF515CF" w14:textId="0008B604" w:rsidR="008E0C97" w:rsidRPr="008E0C97" w:rsidRDefault="008E0C97" w:rsidP="00453514">
      <w:pPr>
        <w:pStyle w:val="Titolo2"/>
        <w:spacing w:before="0"/>
        <w:jc w:val="both"/>
        <w:rPr>
          <w:lang/>
        </w:rPr>
      </w:pPr>
      <w:r w:rsidRPr="008E0C97">
        <w:rPr>
          <w:lang/>
        </w:rPr>
        <w:t xml:space="preserve">Diapositiva </w:t>
      </w:r>
      <w:r w:rsidR="005D110E" w:rsidRPr="00453514">
        <w:rPr>
          <w:lang w:val="it-IT"/>
        </w:rPr>
        <w:t>17</w:t>
      </w:r>
      <w:r w:rsidRPr="008E0C97">
        <w:rPr>
          <w:lang/>
        </w:rPr>
        <w:t>: Affrontare lo spreco alimentare</w:t>
      </w:r>
    </w:p>
    <w:p w14:paraId="7B7ABF07" w14:textId="5B52788B" w:rsidR="008E0C97" w:rsidRPr="008E0C97" w:rsidRDefault="008E0C97" w:rsidP="00453514">
      <w:pPr>
        <w:jc w:val="both"/>
        <w:rPr>
          <w:lang/>
        </w:rPr>
      </w:pPr>
      <w:r w:rsidRPr="008E0C97">
        <w:rPr>
          <w:lang/>
        </w:rPr>
        <w:t>La sessione si conclude sottolineando l'integrazione di metodi, strumenti e sistemi di reporting. Questo approccio olistico consente alle aziende di monitorare, valutare e comunicare in modo efficiente i risultati dei programmi di riduzione dei rifiuti alimentari. I benefici che ne derivano includono impatti ambientali ed economici positivi, a sostegno di un approccio globale e sostenibile alla gestione dei rifiuti alimentari.</w:t>
      </w:r>
    </w:p>
    <w:p w14:paraId="752F5DE7" w14:textId="6F029FB5" w:rsidR="006B2FD9" w:rsidRPr="005D110E" w:rsidRDefault="005D110E" w:rsidP="00453514">
      <w:pPr>
        <w:pStyle w:val="Titolo2"/>
        <w:spacing w:before="0"/>
        <w:jc w:val="both"/>
        <w:rPr>
          <w:lang w:val="es-ES"/>
        </w:rPr>
      </w:pPr>
      <w:r w:rsidRPr="008E0C97">
        <w:rPr>
          <w:lang/>
        </w:rPr>
        <w:t xml:space="preserve">Diapositiva </w:t>
      </w:r>
      <w:r>
        <w:rPr>
          <w:lang w:val="es-ES"/>
        </w:rPr>
        <w:t>18</w:t>
      </w:r>
      <w:r w:rsidRPr="008E0C97">
        <w:rPr>
          <w:lang/>
        </w:rPr>
        <w:t xml:space="preserve">: </w:t>
      </w:r>
      <w:r>
        <w:rPr>
          <w:lang w:val="es-ES"/>
        </w:rPr>
        <w:t>Grazie</w:t>
      </w:r>
    </w:p>
    <w:sectPr w:rsidR="006B2FD9" w:rsidRPr="005D11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86BED"/>
    <w:multiLevelType w:val="hybridMultilevel"/>
    <w:tmpl w:val="85F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179F6"/>
    <w:multiLevelType w:val="hybridMultilevel"/>
    <w:tmpl w:val="4DE8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744F8"/>
    <w:multiLevelType w:val="hybridMultilevel"/>
    <w:tmpl w:val="1F0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262D"/>
    <w:multiLevelType w:val="hybridMultilevel"/>
    <w:tmpl w:val="7A90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88"/>
    <w:multiLevelType w:val="hybridMultilevel"/>
    <w:tmpl w:val="8738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10F20"/>
    <w:multiLevelType w:val="hybridMultilevel"/>
    <w:tmpl w:val="F3964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6D40"/>
    <w:multiLevelType w:val="hybridMultilevel"/>
    <w:tmpl w:val="E758C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73A9E"/>
    <w:multiLevelType w:val="hybridMultilevel"/>
    <w:tmpl w:val="1DB2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058B9"/>
    <w:multiLevelType w:val="hybridMultilevel"/>
    <w:tmpl w:val="FAEE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E0FF6"/>
    <w:multiLevelType w:val="hybridMultilevel"/>
    <w:tmpl w:val="E8B4F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121522">
    <w:abstractNumId w:val="8"/>
  </w:num>
  <w:num w:numId="2" w16cid:durableId="649401901">
    <w:abstractNumId w:val="6"/>
  </w:num>
  <w:num w:numId="3" w16cid:durableId="1751731961">
    <w:abstractNumId w:val="5"/>
  </w:num>
  <w:num w:numId="4" w16cid:durableId="1285308487">
    <w:abstractNumId w:val="4"/>
  </w:num>
  <w:num w:numId="5" w16cid:durableId="284049148">
    <w:abstractNumId w:val="7"/>
  </w:num>
  <w:num w:numId="6" w16cid:durableId="1546717547">
    <w:abstractNumId w:val="3"/>
  </w:num>
  <w:num w:numId="7" w16cid:durableId="1272975914">
    <w:abstractNumId w:val="2"/>
  </w:num>
  <w:num w:numId="8" w16cid:durableId="383800277">
    <w:abstractNumId w:val="1"/>
  </w:num>
  <w:num w:numId="9" w16cid:durableId="1570077135">
    <w:abstractNumId w:val="0"/>
  </w:num>
  <w:num w:numId="10" w16cid:durableId="830095935">
    <w:abstractNumId w:val="15"/>
  </w:num>
  <w:num w:numId="11" w16cid:durableId="1407846163">
    <w:abstractNumId w:val="10"/>
  </w:num>
  <w:num w:numId="12" w16cid:durableId="2127238939">
    <w:abstractNumId w:val="9"/>
  </w:num>
  <w:num w:numId="13" w16cid:durableId="1644116402">
    <w:abstractNumId w:val="12"/>
  </w:num>
  <w:num w:numId="14" w16cid:durableId="2119173749">
    <w:abstractNumId w:val="17"/>
  </w:num>
  <w:num w:numId="15" w16cid:durableId="850022576">
    <w:abstractNumId w:val="13"/>
  </w:num>
  <w:num w:numId="16" w16cid:durableId="494686054">
    <w:abstractNumId w:val="16"/>
  </w:num>
  <w:num w:numId="17" w16cid:durableId="583879575">
    <w:abstractNumId w:val="11"/>
  </w:num>
  <w:num w:numId="18" w16cid:durableId="1826894111">
    <w:abstractNumId w:val="14"/>
  </w:num>
  <w:num w:numId="19" w16cid:durableId="4414158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D20"/>
    <w:rsid w:val="000140E6"/>
    <w:rsid w:val="00034616"/>
    <w:rsid w:val="0006063C"/>
    <w:rsid w:val="00116F8A"/>
    <w:rsid w:val="0015074B"/>
    <w:rsid w:val="001A6F5D"/>
    <w:rsid w:val="0029639D"/>
    <w:rsid w:val="002A17D1"/>
    <w:rsid w:val="00326F90"/>
    <w:rsid w:val="00415388"/>
    <w:rsid w:val="00453514"/>
    <w:rsid w:val="004A7D6C"/>
    <w:rsid w:val="004C25CF"/>
    <w:rsid w:val="005D110E"/>
    <w:rsid w:val="006B2FD9"/>
    <w:rsid w:val="008129B4"/>
    <w:rsid w:val="008E0C97"/>
    <w:rsid w:val="00AA1D8D"/>
    <w:rsid w:val="00B47730"/>
    <w:rsid w:val="00B844C6"/>
    <w:rsid w:val="00C40A85"/>
    <w:rsid w:val="00C969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2F4C3"/>
  <w14:defaultImageDpi w14:val="300"/>
  <w15:docId w15:val="{1D6A4C09-79B0-8649-BCA6-E321900B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1934-cd94-4037-b0a6-7d8c6b041c15" xsi:nil="true"/>
    <lcf76f155ced4ddcb4097134ff3c332f xmlns="fffe3cb1-a735-42ee-a969-db02c88060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95D22F98D5F46A4285EEC98E38383" ma:contentTypeVersion="15" ma:contentTypeDescription="Creare un nuovo documento." ma:contentTypeScope="" ma:versionID="fbb6fcbc179473d5a0e17ce8a3ccbbfd">
  <xsd:schema xmlns:xsd="http://www.w3.org/2001/XMLSchema" xmlns:xs="http://www.w3.org/2001/XMLSchema" xmlns:p="http://schemas.microsoft.com/office/2006/metadata/properties" xmlns:ns2="fffe3cb1-a735-42ee-a969-db02c88060ce" xmlns:ns3="30b31934-cd94-4037-b0a6-7d8c6b041c15" targetNamespace="http://schemas.microsoft.com/office/2006/metadata/properties" ma:root="true" ma:fieldsID="4235ec65bf4b31b25ab8a4bc2e2b83d4" ns2:_="" ns3:_="">
    <xsd:import namespace="fffe3cb1-a735-42ee-a969-db02c88060ce"/>
    <xsd:import namespace="30b31934-cd94-4037-b0a6-7d8c6b04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3cb1-a735-42ee-a969-db02c8806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934-cd94-4037-b0a6-7d8c6b041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241c4-d51d-48bd-bcc0-d85d3b916079}" ma:internalName="TaxCatchAll" ma:showField="CatchAllData" ma:web="30b31934-cd94-4037-b0a6-7d8c6b04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A8F31-93FC-49C3-8C84-6783DA205E05}">
  <ds:schemaRefs>
    <ds:schemaRef ds:uri="http://schemas.microsoft.com/office/2006/metadata/properties"/>
    <ds:schemaRef ds:uri="http://schemas.microsoft.com/office/infopath/2007/PartnerControls"/>
    <ds:schemaRef ds:uri="30b31934-cd94-4037-b0a6-7d8c6b041c15"/>
    <ds:schemaRef ds:uri="fffe3cb1-a735-42ee-a969-db02c88060ce"/>
  </ds:schemaRefs>
</ds:datastoreItem>
</file>

<file path=customXml/itemProps3.xml><?xml version="1.0" encoding="utf-8"?>
<ds:datastoreItem xmlns:ds="http://schemas.openxmlformats.org/officeDocument/2006/customXml" ds:itemID="{7AB54131-FBF1-4664-842B-48FBF21A3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30AE3-26A7-4E04-AA7D-549819E63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docId:3AA791C7568FFF3E2FC8A78E85550DBF</cp:keywords>
  <dc:description>generated by python-docx</dc:description>
  <cp:lastModifiedBy>Dionisio Capuano</cp:lastModifiedBy>
  <cp:revision>6</cp:revision>
  <dcterms:created xsi:type="dcterms:W3CDTF">2025-01-22T09:54:00Z</dcterms:created>
  <dcterms:modified xsi:type="dcterms:W3CDTF">2025-05-30T13:03:00Z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0x01010057195D22F98D5F46A4285EEC98E38383</vt:lpwstr>
  </property>
</Properties>
</file>