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AD9" w:rsidP="001E6F2F" w:rsidRDefault="000E3AD9" w14:paraId="1BA15472" w14:textId="164825B1">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Pr>
          <w:rFonts w:ascii="Arial" w:hAnsi="Arial" w:eastAsia="Times New Roman" w:cs="Arial"/>
          <w:b/>
          <w:bCs/>
          <w:kern w:val="0"/>
          <w:sz w:val="20"/>
          <w:szCs w:val="20"/>
          <w:lang w:val="en-US" w:eastAsia="it-IT"/>
          <w14:ligatures w14:val="none"/>
        </w:rPr>
        <w:t xml:space="preserve">SLIDE1: Panoramica</w:t>
      </w:r>
    </w:p>
    <w:p w:rsidRPr="00617EF7" w:rsidR="000E3AD9" w:rsidP="001E6F2F" w:rsidRDefault="00617EF7" w14:paraId="3B2E5F6C" w14:textId="7CE64D4D">
      <w:pPr>
        <w:spacing w:after="100" w:afterAutospacing="1" w:line="240" w:lineRule="auto"/>
        <w:jc w:val="both"/>
        <w:outlineLvl w:val="2"/>
        <w:rPr>
          <w:rFonts w:ascii="Arial" w:hAnsi="Arial" w:eastAsia="Times New Roman" w:cs="Arial"/>
          <w:kern w:val="0"/>
          <w:sz w:val="20"/>
          <w:szCs w:val="20"/>
          <w:lang w:val="en-US" w:eastAsia="it-IT"/>
          <w14:ligatures w14:val="none"/>
        </w:rPr>
      </w:pPr>
      <w:r>
        <w:t>I pasti invenduti rappresentano un punto critico di intervento nella lotta allo spreco alimentare. In questa sessione esploriamo come gli strumenti basati sui dati, le previsioni dell'tecnologie intelligenti, i prezzi dinamici, le reti di ridistribuzione e le innovazioni nel packaging possano trasformare le eccedenze in opportunità. L'attenzione si concentra sulle strategie operative che riducono l'impatto ambientale, ottimizzano i costi e rafforzano la responsabilità sociale, rendendo i sistemi alimentari più efficienti e sostenibili.</w:t>
      </w:r>
    </w:p>
    <w:p w:rsidR="000E3AD9" w:rsidP="001E6F2F" w:rsidRDefault="000E3AD9" w14:paraId="59BF7817" w14:textId="204EE7AD">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Pr>
          <w:rFonts w:ascii="Arial" w:hAnsi="Arial" w:eastAsia="Times New Roman" w:cs="Arial"/>
          <w:b/>
          <w:bCs/>
          <w:kern w:val="0"/>
          <w:sz w:val="20"/>
          <w:szCs w:val="20"/>
          <w:lang w:val="en-US" w:eastAsia="it-IT"/>
          <w14:ligatures w14:val="none"/>
        </w:rPr>
        <w:t xml:space="preserve">SLIDE2: Obiettivi</w:t>
      </w:r>
    </w:p>
    <w:p w:rsidRPr="00617EF7" w:rsidR="000E3AD9" w:rsidP="001E6F2F" w:rsidRDefault="00617EF7" w14:paraId="5A179039" w14:textId="0C68ED40">
      <w:pPr>
        <w:spacing w:after="100" w:afterAutospacing="1" w:line="240" w:lineRule="auto"/>
        <w:jc w:val="both"/>
        <w:outlineLvl w:val="2"/>
        <w:rPr>
          <w:rFonts w:ascii="Arial" w:hAnsi="Arial" w:eastAsia="Times New Roman" w:cs="Arial"/>
          <w:kern w:val="0"/>
          <w:sz w:val="20"/>
          <w:szCs w:val="20"/>
          <w:lang w:val="en-US" w:eastAsia="it-IT"/>
          <w14:ligatures w14:val="none"/>
        </w:rPr>
      </w:pPr>
      <w:r>
        <w:t>Questa sessione mira a fornire ai partecipanti un kit di strumenti strategici e operativi per gestire efficacemente i pasti invenduti. Attraverso casi di studio e modelli pratici, esamineremo anche come l'tecnologie intelligenti può migliorare la previsione della domanda, come le eccedenze possono essere ridistribuite o riutilizzate e come le innovazioni in materia di packaging e prezzi prolungano la durata di conservazione e riducono gli sprechi. Al termine della sessione, i partecipanti comprenderanno come integrare queste soluzioni nelle loro attività - siano esse di vendita al dettaglio, di ristorazione o di distribuzione - raggiungendo obiettivi di sostenibilità e redditività.</w:t>
      </w:r>
    </w:p>
    <w:p w:rsidRPr="001E6F2F" w:rsidR="000E3AD9" w:rsidP="001E6F2F" w:rsidRDefault="001E6F2F" w14:paraId="09FBDF09" w14:textId="173151B0">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3: Introduzione alla gestione dei pasti invenduti</w:t>
      </w:r>
    </w:p>
    <w:p w:rsidRPr="001E6F2F" w:rsidR="001E6F2F" w:rsidP="001E6F2F" w:rsidRDefault="001E6F2F" w14:paraId="6412F10B" w14:textId="77777777">
      <w:pPr>
        <w:spacing w:after="100" w:afterAutospacing="1" w:line="240" w:lineRule="auto"/>
        <w:jc w:val="both"/>
        <w:rPr>
          <w:rFonts w:ascii="Arial" w:hAnsi="Arial" w:eastAsia="Times New Roman" w:cs="Arial"/>
          <w:kern w:val="0"/>
          <w:sz w:val="20"/>
          <w:szCs w:val="20"/>
          <w:lang w:val="en-US" w:eastAsia="it-IT"/>
          <w14:ligatures w14:val="none"/>
        </w:rPr>
      </w:pPr>
      <w:r>
        <w:t>La gestione dei pasti invenduti è una componente fondamentale delle moderne strategie di riduzione degli sprechi alimentari, soprattutto nei settori della vendita al dettaglio, della ristorazione e della distribuzione. Le eccedenze sono dovute alla sovrapproduzione, alla cattiva gestione delle scorte e alla natura imprevedibile della domanda dei consumatori. Per affrontare queste sfide in modo efficace, gli operatori della ristorazione devono utilizzare un quadro strutturato che includa modelli di prezzi dinamici, canali di ridistribuzione e riutilizzo dei prodotti. I prezzi dinamici assicurano che i pasti prossimi alla scadenza siano venduti a prezzi ridotti, aumentando le vendite e riducendo gli sprechi. La ridistribuzione alle mense dei dipendenti, alle banche alimentari o alle organizzazioni sociali assicura che le eccedenze alimentari vadano a beneficio di altri, anziché finire in discarica. Infine, la riconversione degli alimenti invenduti in prodotti alternativi, come salse o mangimi, ne estende l'utilizzabilità e genera ulteriori flussi di reddito. La ricerca conferma che questi approcci non solo riducono le emissioni di CO₂, ma migliorano anche la sicurezza alimentare e riducono i costi operativi. Gli operatori devono allineare queste strategie ai requisiti normativi e adottare strumenti di previsione basati sui dati per ottimizzare la loro efficienza.</w:t>
      </w:r>
    </w:p>
    <w:p w:rsidRPr="001E6F2F" w:rsidR="001E6F2F" w:rsidP="001E6F2F" w:rsidRDefault="00000000" w14:paraId="45B621BD"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099EE5DF">
          <v:rect id="_x0000_i1025" style="width:0;height:1.5pt" o:hr="t" o:hrstd="t" o:hralign="center" fillcolor="#a0a0a0" stroked="f"/>
        </w:pict>
      </w:r>
    </w:p>
    <w:p w:rsidRPr="001E6F2F" w:rsidR="001E6F2F" w:rsidP="001E6F2F" w:rsidRDefault="001E6F2F" w14:paraId="77393B54"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t>SLIDE 4: Previsione della domanda guidata dall'tecnologie intelligenti per ridurre i pasti invenduti - 1</w:t>
      </w:r>
    </w:p>
    <w:p w:rsidRPr="001E6F2F" w:rsidR="001E6F2F" w:rsidP="001E6F2F" w:rsidRDefault="001E6F2F" w14:paraId="69A60664" w14:textId="77777777">
      <w:pPr>
        <w:spacing w:after="100" w:afterAutospacing="1" w:line="240" w:lineRule="auto"/>
        <w:jc w:val="both"/>
        <w:rPr>
          <w:rFonts w:ascii="Arial" w:hAnsi="Arial" w:eastAsia="Times New Roman" w:cs="Arial"/>
          <w:kern w:val="0"/>
          <w:sz w:val="20"/>
          <w:szCs w:val="20"/>
          <w:lang w:val="en-US" w:eastAsia="it-IT"/>
          <w14:ligatures w14:val="none"/>
        </w:rPr>
      </w:pPr>
      <w:r>
        <w:t>L'tecnologie intelligenti (AI) ha rivoluzionato la previsione della domanda, offrendo un'accuratezza senza precedenti nella previsione del comportamento dei consumatori e nell'ottimizzazione delle scorte. I metodi tradizionali, che si basavano esclusivamente sui dati storici delle vendite, spesso non tenevano conto delle fluttuazioni in tempo reale. L'IA integra vasti set di dati, tra cui i registri delle transazioni, le tendenze stagionali e i fattori esterni come le festività o gli eventi locali, per identificare i modelli e proiettare la domanda futura. Analizzando queste variabili, i sistemi di tecnologie intelligenti consentono agli operatori del settore alimentare di regolare i livelli di inventario in modo proattivo, riducendo l'eccesso di scorte e minimizzando gli sprechi fino al 40%. Ad esempio, durante l'estate, i modelli predittivi possono aumentare gli ordini di alimenti più leggeri come le insalate, mentre le tendenze invernali possono indurre una maggiore produzione di comfort food. Questa capacità assicura un'allocazione più efficiente delle risorse e previene la sovrapproduzione, rendendo l'tecnologie intelligenti uno strumento indispensabile per i fornitori di servizi alimentari.</w:t>
      </w:r>
    </w:p>
    <w:p w:rsidRPr="001E6F2F" w:rsidR="001E6F2F" w:rsidP="001E6F2F" w:rsidRDefault="00000000" w14:paraId="2150145B"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2FE550EA">
          <v:rect id="_x0000_i1026" style="width:0;height:1.5pt" o:hr="t" o:hrstd="t" o:hralign="center" fillcolor="#a0a0a0" stroked="f"/>
        </w:pict>
      </w:r>
    </w:p>
    <w:p w:rsidRPr="001E6F2F" w:rsidR="001E6F2F" w:rsidP="001E6F2F" w:rsidRDefault="001E6F2F" w14:paraId="18299B5C"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t>SLIDE 5: Previsione della domanda guidata dall'tecnologie intelligenti per ridurre i pasti invenduti - 2</w:t>
      </w:r>
    </w:p>
    <w:p w:rsidRPr="001E6F2F" w:rsidR="001E6F2F" w:rsidP="001E6F2F" w:rsidRDefault="001E6F2F" w14:paraId="0F39EA06" w14:textId="77777777">
      <w:pPr>
        <w:spacing w:after="100" w:afterAutospacing="1" w:line="240" w:lineRule="auto"/>
        <w:jc w:val="both"/>
        <w:rPr>
          <w:rFonts w:ascii="Arial" w:hAnsi="Arial" w:eastAsia="Times New Roman" w:cs="Arial"/>
          <w:kern w:val="0"/>
          <w:sz w:val="20"/>
          <w:szCs w:val="20"/>
          <w:lang w:val="en-US" w:eastAsia="it-IT"/>
          <w14:ligatures w14:val="none"/>
        </w:rPr>
      </w:pPr>
      <w:r>
        <w:t>La previsione della domanda guidata dall'tecnologie intelligenti va oltre l'analisi storica, incorporando il monitoraggio in tempo reale e le regolazioni dinamiche. Mentre i dati dei punti vendita (POS) confluiscono nel sistema, l'tecnologie intelligenti rileva le deviazioni dai modelli di acquisto previsti e ricalibra di conseguenza i requisiti di inventario. Se le vendite sono più lente del previsto, l'tecnologie intelligenti riduce i futuri rifornimenti di scorte, evitando l'accumulo di eccedenze. Al contrario, durante i periodi di aumento della domanda, l'tecnologie intelligenti raccomanda un approvvigionamento tempestivo per evitare carenze. Aziende come Carrefour e Amazon Fresh hanno implementato con successo questi sistemi, ottenendo una riduzione di oltre il 35% degli articoli deperibili invenduti. Questo approccio non solo riduce al minimo gli sprechi, ma ottimizza anche i programmi di produzione e riduce i costi operativi, creando una catena di approvvigionamento alimentare più sostenibile.</w:t>
      </w:r>
    </w:p>
    <w:p w:rsidRPr="001E6F2F" w:rsidR="001E6F2F" w:rsidP="001E6F2F" w:rsidRDefault="00000000" w14:paraId="3BD3943D"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0B5DDDA1">
          <v:rect id="_x0000_i1027" style="width:0;height:1.5pt" o:hr="t" o:hrstd="t" o:hralign="center" fillcolor="#a0a0a0" stroked="f"/>
        </w:pict>
      </w:r>
    </w:p>
    <w:p w:rsidRPr="001E6F2F" w:rsidR="001E6F2F" w:rsidP="001E6F2F" w:rsidRDefault="001E6F2F" w14:paraId="3EEABA82"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t>SLIDE 6: Previsione della domanda guidata dall'tecnologie intelligenti per ridurre i pasti invenduti - 3</w:t>
      </w:r>
    </w:p>
    <w:p w:rsidRPr="001E6F2F" w:rsidR="001E6F2F" w:rsidP="001E6F2F" w:rsidRDefault="001E6F2F" w14:paraId="4E01D89B" w14:textId="77777777">
      <w:pPr>
        <w:spacing w:after="100" w:afterAutospacing="1" w:line="240" w:lineRule="auto"/>
        <w:jc w:val="both"/>
        <w:rPr>
          <w:rFonts w:ascii="Arial" w:hAnsi="Arial" w:eastAsia="Times New Roman" w:cs="Arial"/>
          <w:kern w:val="0"/>
          <w:sz w:val="20"/>
          <w:szCs w:val="20"/>
          <w:lang w:val="en-US" w:eastAsia="it-IT"/>
          <w14:ligatures w14:val="none"/>
        </w:rPr>
      </w:pPr>
      <w:r>
        <w:t>Gli strumenti di previsione basati sull'tecnologie intelligenti automatizzano anche i processi di approvvigionamento, garantendo che i livelli di scorte si allineino esattamente alla domanda prevista. Modulando l'allocazione delle scorte, questi sistemi evitano la sovrapproduzione e riducono al minimo gli sprechi. Ad esempio, l'tecnologie intelligenti potrebbe identificare che un particolare ingrediente viene utilizzato meno frequentemente e regolare i programmi di approvvigionamento in modo da riflettere la sua minore richiesta. Inoltre, l'tecnologie intelligenti facilita la determinazione dei prezzi dinamici, consigliando percentuali di sconto ottimali per gli articoli prossimi alla scadenza, massimizzandone la probabilità di vendita. L'integrazione dell'IA nella gestione della supply chain di Carrefour ha portato a una riduzione del 28% degli sprechi alimentari, sottolineando il potenziale della tecnologia nel trasformare la gestione delle scorte nel settore della ristorazione.</w:t>
      </w:r>
    </w:p>
    <w:p w:rsidRPr="001E6F2F" w:rsidR="001E6F2F" w:rsidP="001E6F2F" w:rsidRDefault="00000000" w14:paraId="37DF81CF"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2B0C1AF1">
          <v:rect id="_x0000_i1028" style="width:0;height:1.5pt" o:hr="t" o:hrstd="t" o:hralign="center" fillcolor="#a0a0a0" stroked="f"/>
        </w:pict>
      </w:r>
    </w:p>
    <w:p w:rsidRPr="001E6F2F" w:rsidR="001E6F2F" w:rsidP="001E6F2F" w:rsidRDefault="001E6F2F" w14:paraId="1483B154"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7: Prezzi dinamici per i pasti invenduti - 1</w:t>
      </w:r>
    </w:p>
    <w:p w:rsidRPr="001E6F2F" w:rsidR="001E6F2F" w:rsidP="001E6F2F" w:rsidRDefault="001E6F2F" w14:paraId="1B368FCD" w14:textId="77777777">
      <w:pPr>
        <w:spacing w:after="100" w:afterAutospacing="1" w:line="240" w:lineRule="auto"/>
        <w:jc w:val="both"/>
        <w:rPr>
          <w:rFonts w:ascii="Arial" w:hAnsi="Arial" w:eastAsia="Times New Roman" w:cs="Arial"/>
          <w:kern w:val="0"/>
          <w:sz w:val="20"/>
          <w:szCs w:val="20"/>
          <w:lang w:val="en-US" w:eastAsia="it-IT"/>
          <w14:ligatures w14:val="none"/>
        </w:rPr>
      </w:pPr>
      <w:r>
        <w:t>Il pricing dinamico sfrutta le analisi basate sull'tecnologie intelligenti per adeguare i prezzi dei prodotti in tempo reale, allineandoli al rischio di scadenza e ai livelli di inventario. Questo approccio è particolarmente efficace per gli articoli deperibili, dove i ritardi nelle vendite possono comportare perdite significative. Applicando ribassi incrementali in base alla durata di conservazione, il dynamic pricing incoraggia i consumatori ad acquistare prodotti prossimi alla scadenza. Ad esempio, un articolo a cui mancano due giorni alla scadenza potrebbe ricevere uno sconto del 20%, mentre il suo prezzo scende al 40% quando manca solo un giorno. Questo approccio graduale non solo riduce gli sprechi, ma garantisce anche la conservazione dei ricavi. Tesco ha dimostrato l'efficacia di questo modello, ottenendo un aumento del 30% delle vendite dell'ultimo giorno grazie agli algoritmi di pricing basati sull'tecnologie intelligenti.</w:t>
      </w:r>
    </w:p>
    <w:p w:rsidRPr="001E6F2F" w:rsidR="001E6F2F" w:rsidP="001E6F2F" w:rsidRDefault="00000000" w14:paraId="17376C5D"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0A7264E6">
          <v:rect id="_x0000_i1029" style="width:0;height:1.5pt" o:hr="t" o:hrstd="t" o:hralign="center" fillcolor="#a0a0a0" stroked="f"/>
        </w:pict>
      </w:r>
    </w:p>
    <w:p w:rsidRPr="001E6F2F" w:rsidR="001E6F2F" w:rsidP="001E6F2F" w:rsidRDefault="001E6F2F" w14:paraId="4444EACD"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8: Prezzi dinamici per i pasti invenduti - 2</w:t>
      </w:r>
    </w:p>
    <w:p w:rsidRPr="001E6F2F" w:rsidR="001E6F2F" w:rsidP="001E6F2F" w:rsidRDefault="001E6F2F" w14:paraId="22F08B19"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L'implementazione dei prezzi dinamici è facilitata dalle etichette elettroniche a scaffale (ESL) e dalle notifiche mobili. Le etichette elettroniche aggiornano automaticamente i prezzi, eliminando l'intervento manuale e garantendo la coerenza tra i punti vendita. Inoltre, le applicazioni mobili collegate ai programmi di fidelizzazione notificano ai consumatori gli sconti sui prodotti prossimi alla scadenza, aumentando il coinvolgimento e le vendite. Piattaforme come Too Good </w:t>
      </w:r>
      <w:r w:rsidRPr="001E6F2F">
        <w:rPr>
          <w:rFonts w:ascii="Arial" w:hAnsi="Arial" w:eastAsia="Times New Roman" w:cs="Arial"/>
          <w:kern w:val="0"/>
          <w:sz w:val="20"/>
          <w:szCs w:val="20"/>
          <w:lang w:val="en-US" w:eastAsia="it-IT"/>
          <w14:ligatures w14:val="none"/>
        </w:rPr>
        <w:t xml:space="preserve">To </w:t>
      </w:r>
      <w:r w:rsidRPr="001E6F2F">
        <w:rPr>
          <w:rFonts w:ascii="Arial" w:hAnsi="Arial" w:eastAsia="Times New Roman" w:cs="Arial"/>
          <w:kern w:val="0"/>
          <w:sz w:val="20"/>
          <w:szCs w:val="20"/>
          <w:lang w:val="en-US" w:eastAsia="it-IT"/>
          <w14:ligatures w14:val="none"/>
        </w:rPr>
        <w:t xml:space="preserve">Go hanno utilizzato questa strategia per incoraggiare gli acquisti dell'ultimo minuto, ottenendo un aumento del 65% delle vendite di pasti in eccesso. Combinando i dati in tempo reale con la sensibilizzazione dei consumatori, i prezzi dinamici creano uno scenario vantaggioso sia per le aziende che per i clienti.</w:t>
      </w:r>
    </w:p>
    <w:p w:rsidRPr="001E6F2F" w:rsidR="001E6F2F" w:rsidP="001E6F2F" w:rsidRDefault="00000000" w14:paraId="011502A5"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61957AC2">
          <v:rect id="_x0000_i1030" style="width:0;height:1.5pt" o:hr="t" o:hrstd="t" o:hralign="center" fillcolor="#a0a0a0" stroked="f"/>
        </w:pict>
      </w:r>
    </w:p>
    <w:p w:rsidRPr="001E6F2F" w:rsidR="001E6F2F" w:rsidP="001E6F2F" w:rsidRDefault="001E6F2F" w14:paraId="1E132F23"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9: Prezzi dinamici per i pasti invenduti - 3</w:t>
      </w:r>
    </w:p>
    <w:p w:rsidRPr="001E6F2F" w:rsidR="001E6F2F" w:rsidP="001E6F2F" w:rsidRDefault="001E6F2F" w14:paraId="61041839"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I modelli di prezzo dinamico si sono dimostrati efficaci non solo per ridurre gli sprechi, ma anche per ottimizzare i ricavi. Studi della Harvard Business Review rivelano che le aziende che utilizzano questi modelli registrano un aumento del 37% delle vendite di prodotti prossimi alla scadenza rispetto alle strategie di sconto fisso. Gli algoritmi di apprendimento automatico mettono a punto i ribassi per bilanciare la velocità delle vendite e il mantenimento dei ricavi, assicurando che il turnover dell'inventario sia massimizzato senza perdite finanziarie significative.</w:t>
      </w:r>
    </w:p>
    <w:p w:rsidRPr="001E6F2F" w:rsidR="001E6F2F" w:rsidP="001E6F2F" w:rsidRDefault="00000000" w14:paraId="7522251F"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E934EF3">
          <v:rect id="_x0000_i1031" style="width:0;height:1.5pt" o:hr="t" o:hrstd="t" o:hralign="center" fillcolor="#a0a0a0" stroked="f"/>
        </w:pict>
      </w:r>
    </w:p>
    <w:p w:rsidRPr="001E6F2F" w:rsidR="001E6F2F" w:rsidP="001E6F2F" w:rsidRDefault="001E6F2F" w14:paraId="39F719B0"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10: Ridistribuzione degli alimenti alle mense dei dipendenti - 1</w:t>
      </w:r>
    </w:p>
    <w:p w:rsidRPr="001E6F2F" w:rsidR="001E6F2F" w:rsidP="001E6F2F" w:rsidRDefault="001E6F2F" w14:paraId="57A13F7D" w14:textId="77777777">
      <w:pPr>
        <w:spacing w:after="100" w:afterAutospacing="1" w:line="240" w:lineRule="auto"/>
        <w:jc w:val="both"/>
        <w:rPr>
          <w:rFonts w:ascii="Arial" w:hAnsi="Arial" w:eastAsia="Times New Roman" w:cs="Arial"/>
          <w:kern w:val="0"/>
          <w:sz w:val="20"/>
          <w:szCs w:val="20"/>
          <w:lang w:val="en-US" w:eastAsia="it-IT"/>
          <w14:ligatures w14:val="none"/>
        </w:rPr>
      </w:pPr>
      <w:r>
        <w:t>Il riutilizzo dei pasti invenduti per il consumo dei dipendenti è una soluzione sostenibile ed economica per la gestione delle eccedenze. Questa pratica non solo riduce gli sprechi, ma favorisce anche la soddisfazione dei dipendenti, fornendo pasti di alta qualità a prezzi agevolati. I sistemi basati sull'tecnologie intelligenti, come Leanpath, tengono traccia degli articoli invenduti in tempo reale, classificandoli in base al valore nutrizionale e alla possibilità di ridistribuzione. Lo stoccaggio e la manipolazione adeguati, regolati dai protocolli HACCP, garantiscono il rispetto degli standard di sicurezza alimentare. Aziende come Marriott hanno implementato programmi di ristorazione per i dipendenti, riducendo gli sprechi alimentari del 30% e migliorando il morale e il coinvolgimento del personale.</w:t>
      </w:r>
    </w:p>
    <w:p w:rsidRPr="001E6F2F" w:rsidR="001E6F2F" w:rsidP="001E6F2F" w:rsidRDefault="00000000" w14:paraId="600D9458"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4489E63">
          <v:rect id="_x0000_i1032" style="width:0;height:1.5pt" o:hr="t" o:hrstd="t" o:hralign="center" fillcolor="#a0a0a0" stroked="f"/>
        </w:pict>
      </w:r>
    </w:p>
    <w:p w:rsidRPr="001E6F2F" w:rsidR="001E6F2F" w:rsidP="001E6F2F" w:rsidRDefault="001E6F2F" w14:paraId="371D18D2"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11: Ridistribuzione degli alimenti alle mense dei dipendenti - 2</w:t>
      </w:r>
    </w:p>
    <w:p w:rsidRPr="001E6F2F" w:rsidR="001E6F2F" w:rsidP="001E6F2F" w:rsidRDefault="001E6F2F" w14:paraId="724E02DB" w14:textId="77777777">
      <w:pPr>
        <w:spacing w:after="100" w:afterAutospacing="1" w:line="240" w:lineRule="auto"/>
        <w:jc w:val="both"/>
        <w:rPr>
          <w:rFonts w:ascii="Arial" w:hAnsi="Arial" w:eastAsia="Times New Roman" w:cs="Arial"/>
          <w:kern w:val="0"/>
          <w:sz w:val="20"/>
          <w:szCs w:val="20"/>
          <w:lang w:val="en-US" w:eastAsia="it-IT"/>
          <w14:ligatures w14:val="none"/>
        </w:rPr>
      </w:pPr>
      <w:r>
        <w:t>I programmi di ridistribuzione interna dei pasti invenduti sono migliorati grazie a piattaforme digitali avanzate e ad analisi predittive. I dipendenti hanno accesso scontato ai pasti in eccedenza tramite buoni digitali o app, creando un sistema efficiente e trasparente. La previsione della domanda guidata dall'tecnologie intelligenti ottimizza il processo di ridistribuzione allineando la disponibilità dei pasti ai modelli di consumo dei dipendenti, riducendo al minimo gli sprechi. Ad esempio, Google ha implementato sistemi di questo tipo nelle mense dei suoi dipendenti, riutilizzando efficacemente i pasti in eccesso e riducendo del 30% gli sprechi alimentari complessivi dell'azienda. Questi programmi non solo riducono gli sprechi, ma contribuiscono anche al benessere dei dipendenti, offrendo opzioni di pasto a prezzi accessibili e in modo sostenibile.</w:t>
      </w:r>
    </w:p>
    <w:p w:rsidRPr="001E6F2F" w:rsidR="001E6F2F" w:rsidP="001E6F2F" w:rsidRDefault="00000000" w14:paraId="35D09235"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lastRenderedPageBreak/>
      </w:r>
      <w:r>
        <w:rPr>
          <w:rFonts w:ascii="Arial" w:hAnsi="Arial" w:eastAsia="Times New Roman" w:cs="Arial"/>
          <w:kern w:val="0"/>
          <w:sz w:val="20"/>
          <w:szCs w:val="20"/>
          <w:lang w:eastAsia="it-IT"/>
          <w14:ligatures w14:val="none"/>
        </w:rPr>
        <w:pict w14:anchorId="60F11B32">
          <v:rect id="_x0000_i1033" style="width:0;height:1.5pt" o:hr="t" o:hrstd="t" o:hralign="center" fillcolor="#a0a0a0" stroked="f"/>
        </w:pict>
      </w:r>
    </w:p>
    <w:p w:rsidRPr="001E6F2F" w:rsidR="001E6F2F" w:rsidP="001E6F2F" w:rsidRDefault="001E6F2F" w14:paraId="1D85BE78"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DIAPOSITIVA 12: Partnership tra banchi alimentari per i pasti invenduti - 1</w:t>
      </w:r>
    </w:p>
    <w:p w:rsidRPr="001E6F2F" w:rsidR="001E6F2F" w:rsidP="001E6F2F" w:rsidRDefault="001E6F2F" w14:paraId="2EE8B273" w14:textId="77777777">
      <w:pPr>
        <w:spacing w:after="100" w:afterAutospacing="1" w:line="240" w:lineRule="auto"/>
        <w:jc w:val="both"/>
        <w:rPr>
          <w:rFonts w:ascii="Arial" w:hAnsi="Arial" w:eastAsia="Times New Roman" w:cs="Arial"/>
          <w:kern w:val="0"/>
          <w:sz w:val="20"/>
          <w:szCs w:val="20"/>
          <w:lang w:val="en-US" w:eastAsia="it-IT"/>
          <w14:ligatures w14:val="none"/>
        </w:rPr>
      </w:pPr>
      <w:r>
        <w:t>Le partnership con i banchi alimentari sono una componente vitale di qualsiasi strategia di gestione dei pasti invenduti. Reindirizzando le eccedenze alimentari alle popolazioni insicure, le aziende riducono gli sprechi e contribuiscono alle iniziative di responsabilità sociale. I sistemi di tecnologie intelligenti svolgono un ruolo cruciale nell'identificare e classificare le eccedenze in base alla sicurezza e alla sostenibilità nutrizionale. La conformità ai quadri normativi, come il Good Samaritan Act negli Stati Uniti, garantisce che il cibo donato sia conforme agli standard sanitari e protegge i donatori dalla responsabilità. Le partnership con banche alimentari come Feeding America forniscono un canale efficace per la ridistribuzione delle eccedenze, con un impatto significativo sia sul fronte ambientale che sociale.</w:t>
      </w:r>
    </w:p>
    <w:p w:rsidRPr="001E6F2F" w:rsidR="001E6F2F" w:rsidP="001E6F2F" w:rsidRDefault="00000000" w14:paraId="3012A9BD"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1CAD4833">
          <v:rect id="_x0000_i1034" style="width:0;height:1.5pt" o:hr="t" o:hrstd="t" o:hralign="center" fillcolor="#a0a0a0" stroked="f"/>
        </w:pict>
      </w:r>
    </w:p>
    <w:p w:rsidRPr="001E6F2F" w:rsidR="001E6F2F" w:rsidP="001E6F2F" w:rsidRDefault="001E6F2F" w14:paraId="570687D5"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13: Partenariati con i banchi alimentari per i pasti invenduti - 2</w:t>
      </w:r>
    </w:p>
    <w:p w:rsidRPr="001E6F2F" w:rsidR="001E6F2F" w:rsidP="001E6F2F" w:rsidRDefault="001E6F2F" w14:paraId="3095DDDB"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Per mantenere la qualità e la sicurezza degli alimenti ridistribuiti, la logistica della catena del freddo deve essere ottimizzata. I sistemi di refrigerazione abilitati all'IoT monitorano le condizioni di temperatura durante lo stoccaggio e il trasporto, garantendo la conformità agli standard di sicurezza. La tecnologia Blockchain può essere integrata per fornire tracciabilità e trasparenza nel processo di ridistribuzione, prevenendo le frodi e garantendo la responsabilità. Ad esempio, Carrefour utilizza la blockchain per tracciare la donazione di oltre 15.000 tonnellate di cibo in eccedenza all'anno, assicurando che tutti gli articoli ridistribuiti rispettino le severe linee guida di sicurezza e qualità. Queste tecnologie semplificano il processo di ridistribuzione, rendendolo più efficiente e affidabile.</w:t>
      </w:r>
    </w:p>
    <w:p w:rsidRPr="001E6F2F" w:rsidR="001E6F2F" w:rsidP="001E6F2F" w:rsidRDefault="00000000" w14:paraId="006CEE7C"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EB789BF">
          <v:rect id="_x0000_i1035" style="width:0;height:1.5pt" o:hr="t" o:hrstd="t" o:hralign="center" fillcolor="#a0a0a0" stroked="f"/>
        </w:pict>
      </w:r>
    </w:p>
    <w:p w:rsidRPr="001E6F2F" w:rsidR="001E6F2F" w:rsidP="001E6F2F" w:rsidRDefault="001E6F2F" w14:paraId="6E05A8F1"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14: Blockchain nella ridistribuzione dei pasti invenduti - 1</w:t>
      </w:r>
    </w:p>
    <w:p w:rsidRPr="001E6F2F" w:rsidR="001E6F2F" w:rsidP="001E6F2F" w:rsidRDefault="001E6F2F" w14:paraId="6A2F1199"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La tecnologia Blockchain trasforma la gestione delle eccedenze alimentari garantendo la completa tracciabilità lungo tutta la catena di ridistribuzione. A ogni alimento viene assegnato un ID digitale unico che registra il suo viaggio dall'origine alla destinazione finale in un registro immutabile. I contratti intelligenti automatizzano le fasi chiave del processo di donazione, come l'attivazione della ridistribuzione degli alimenti all'approssimarsi della data di scadenza. Questo livello di trasparenza crea fiducia tra le parti interessate, compresi i donatori, le banche alimentari e i destinatari finali. Feeding America, ad esempio, ha adottato sistemi blockchain per ridurre i costi amministrativi e migliorare l'efficienza dei suoi programmi di donazione di cibo, stabilendo un nuovo standard di responsabilità nella gestione delle eccedenze.</w:t>
      </w:r>
    </w:p>
    <w:p w:rsidRPr="001E6F2F" w:rsidR="001E6F2F" w:rsidP="001E6F2F" w:rsidRDefault="00000000" w14:paraId="2AC2FD1D"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222C273A">
          <v:rect id="_x0000_i1036" style="width:0;height:1.5pt" o:hr="t" o:hrstd="t" o:hralign="center" fillcolor="#a0a0a0" stroked="f"/>
        </w:pict>
      </w:r>
    </w:p>
    <w:p w:rsidRPr="001E6F2F" w:rsidR="001E6F2F" w:rsidP="001E6F2F" w:rsidRDefault="001E6F2F" w14:paraId="157515E8"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15: Blockchain nella ridistribuzione dei pasti invenduti - 2</w:t>
      </w:r>
    </w:p>
    <w:p w:rsidRPr="001E6F2F" w:rsidR="001E6F2F" w:rsidP="001E6F2F" w:rsidRDefault="001E6F2F" w14:paraId="47D62CFD"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L'integrazione della blockchain con i dispositivi IoT migliora il monitoraggio e la gestione delle donazioni di cibo in eccesso. I sensori tengono traccia di parametri critici come la temperatura, l'umidità e le condizioni di conservazione, assicurando che gli articoli donati rispettino le norme di sicurezza. La tecnologia Blockchain registra questi dati in tempo reale, fornendo un registro verificabile che impedisce la manomissione e garantisce la qualità degli alimenti. Carrefour ha utilizzato con successo queste tecnologie per mantenere la trasparenza e l'efficienza dei suoi processi di donazione, consentendo una collaborazione senza soluzione di continuità con le banche alimentari e altri partner di ridistribuzione. Questo approccio non solo migliora l'affidabilità operativa, ma favorisce anche una maggiore fiducia dei consumatori nei sistemi di donazione degli alimenti.</w:t>
      </w:r>
    </w:p>
    <w:p w:rsidRPr="001E6F2F" w:rsidR="001E6F2F" w:rsidP="001E6F2F" w:rsidRDefault="00000000" w14:paraId="7E88B93A"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12E99073">
          <v:rect id="_x0000_i1037" style="width:0;height:1.5pt" o:hr="t" o:hrstd="t" o:hralign="center" fillcolor="#a0a0a0" stroked="f"/>
        </w:pict>
      </w:r>
    </w:p>
    <w:p w:rsidRPr="001E6F2F" w:rsidR="001E6F2F" w:rsidP="001E6F2F" w:rsidRDefault="001E6F2F" w14:paraId="5E36E5AC"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16: Innovazioni nell'imballaggio per prolungare la durata di conservazione - 1</w:t>
      </w:r>
    </w:p>
    <w:p w:rsidRPr="001E6F2F" w:rsidR="001E6F2F" w:rsidP="001E6F2F" w:rsidRDefault="001E6F2F" w14:paraId="7B15DE35"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Le soluzioni di confezionamento innovative svolgono un ruolo fondamentale nella riduzione dei pasti invenduti, prolungando la durata di conservazione dei prodotti deperibili. Il confezionamento in atmosfera modificata (MAP), ad esempio, rallenta la crescita microbica sostituendo l'ossigeno con una miscela di gas controllata, preservando in modo significativo la freschezza. Gli studi indicano che il MAP può prolungare la durata di conservazione della carne fresca da 5 a 15 giorni, offrendo ai rivenditori una finestra più lunga per la vendita dei prodotti. Gli imballaggi commestibili e biodegradabili migliorano ulteriormente la sostenibilità, riducendo i rifiuti associati ai materiali tradizionali. Adottando queste tecnologie, le aziende possono minimizzare il deterioramento, ottimizzare le scorte e ridurre i costi di smaltimento.</w:t>
      </w:r>
    </w:p>
    <w:p w:rsidRPr="001E6F2F" w:rsidR="001E6F2F" w:rsidP="001E6F2F" w:rsidRDefault="00000000" w14:paraId="10FA9895"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25573DFB">
          <v:rect id="_x0000_i1038" style="width:0;height:1.5pt" o:hr="t" o:hrstd="t" o:hralign="center" fillcolor="#a0a0a0" stroked="f"/>
        </w:pict>
      </w:r>
    </w:p>
    <w:p w:rsidRPr="001E6F2F" w:rsidR="001E6F2F" w:rsidP="001E6F2F" w:rsidRDefault="001E6F2F" w14:paraId="78BC5362"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17: Innovazioni nell'imballaggio per prolungare la durata di conservazione - 2</w:t>
      </w:r>
    </w:p>
    <w:p w:rsidRPr="001E6F2F" w:rsidR="001E6F2F" w:rsidP="001E6F2F" w:rsidRDefault="001E6F2F" w14:paraId="6BD7CCD6"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lastRenderedPageBreak/>
      </w:r>
      <w:r w:rsidRPr="001E6F2F">
        <w:rPr>
          <w:rFonts w:ascii="Arial" w:hAnsi="Arial" w:eastAsia="Times New Roman" w:cs="Arial"/>
          <w:kern w:val="0"/>
          <w:sz w:val="20"/>
          <w:szCs w:val="20"/>
          <w:lang w:val="en-US" w:eastAsia="it-IT"/>
          <w14:ligatures w14:val="none"/>
        </w:rPr>
        <w:t xml:space="preserve">Le tecnologie di confezionamento intelligenti incorporano indicatori di freschezza ed etichette sensibili alla temperatura per monitorare la qualità degli alimenti in tempo reale. Queste innovazioni consentono ai rivenditori e ai consumatori di identificare il potenziale deterioramento prima che si verifichi, riducendo lo smaltimento inutile. Ad esempio, i sensori che cambiano colore incorporati nelle confezioni possono segnalare il superamento delle soglie di temperatura, garantendo azioni correttive tempestive. Lidl ha implementato imballaggi che favoriscono l'ossigeno per mantenere la freschezza dei piatti pronti, riducendo del 30% gli sprechi legati al deterioramento. Questi progressi consentono alle aziende di gestire le scorte in modo più efficace, aumentando al contempo la fiducia dei consumatori nella sicurezza dei prodotti.</w:t>
      </w:r>
    </w:p>
    <w:p w:rsidRPr="001E6F2F" w:rsidR="001E6F2F" w:rsidP="001E6F2F" w:rsidRDefault="00000000" w14:paraId="50DA1FDB"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1EF1947C">
          <v:rect id="_x0000_i1039" style="width:0;height:1.5pt" o:hr="t" o:hrstd="t" o:hralign="center" fillcolor="#a0a0a0" stroked="f"/>
        </w:pict>
      </w:r>
    </w:p>
    <w:p w:rsidRPr="001E6F2F" w:rsidR="001E6F2F" w:rsidP="001E6F2F" w:rsidRDefault="001E6F2F" w14:paraId="5B0506F9"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18: Strategie dei supermercati per un commercio al dettaglio senza rifiuti - 1</w:t>
      </w:r>
    </w:p>
    <w:p w:rsidRPr="001E6F2F" w:rsidR="001E6F2F" w:rsidP="001E6F2F" w:rsidRDefault="001E6F2F" w14:paraId="6AE9664E" w14:textId="77777777">
      <w:pPr>
        <w:spacing w:after="100" w:afterAutospacing="1" w:line="240" w:lineRule="auto"/>
        <w:jc w:val="both"/>
        <w:rPr>
          <w:rFonts w:ascii="Arial" w:hAnsi="Arial" w:eastAsia="Times New Roman" w:cs="Arial"/>
          <w:kern w:val="0"/>
          <w:sz w:val="20"/>
          <w:szCs w:val="20"/>
          <w:lang w:val="en-US" w:eastAsia="it-IT"/>
          <w14:ligatures w14:val="none"/>
        </w:rPr>
      </w:pPr>
      <w:r>
        <w:t>I supermercati possono ridurre significativamente gli sprechi alimentari adottando sistemi di gestione delle scorte basati sull'tecnologie intelligenti e impegnandosi in iniziative di educazione dei consumatori. Gli strumenti di analisi predittiva analizzano i modelli di vendita e regolano i programmi di approvvigionamento per evitare un eccesso di scorte, mentre i programmi di fidelizzazione incoraggiano i clienti ad acquistare i prodotti prossimi alla scadenza. Ad esempio, Amazon Fresh utilizza algoritmi di tecnologie intelligenti per ottimizzare i livelli di rifornimento, ottenendo una riduzione del 35% degli alimenti invenduti. Queste strategie assicurano che i prodotti siano venduti entro il loro periodo di freschezza ottimale, riducendo al minimo gli sprechi e massimizzando i ricavi.</w:t>
      </w:r>
    </w:p>
    <w:p w:rsidRPr="001E6F2F" w:rsidR="001E6F2F" w:rsidP="001E6F2F" w:rsidRDefault="00000000" w14:paraId="1706B51A"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4DA2BC5">
          <v:rect id="_x0000_i1040" style="width:0;height:1.5pt" o:hr="t" o:hrstd="t" o:hralign="center" fillcolor="#a0a0a0" stroked="f"/>
        </w:pict>
      </w:r>
    </w:p>
    <w:p w:rsidRPr="001E6F2F" w:rsidR="001E6F2F" w:rsidP="001E6F2F" w:rsidRDefault="001E6F2F" w14:paraId="775E562C"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19: Strategie dei supermercati per una vendita al dettaglio senza rifiuti - 2</w:t>
      </w:r>
    </w:p>
    <w:p w:rsidRPr="001E6F2F" w:rsidR="001E6F2F" w:rsidP="001E6F2F" w:rsidRDefault="001E6F2F" w14:paraId="791CCADF" w14:textId="77777777">
      <w:pPr>
        <w:spacing w:after="100" w:afterAutospacing="1" w:line="240" w:lineRule="auto"/>
        <w:jc w:val="both"/>
        <w:rPr>
          <w:rFonts w:ascii="Arial" w:hAnsi="Arial" w:eastAsia="Times New Roman" w:cs="Arial"/>
          <w:kern w:val="0"/>
          <w:sz w:val="20"/>
          <w:szCs w:val="20"/>
          <w:lang w:val="en-US" w:eastAsia="it-IT"/>
          <w14:ligatures w14:val="none"/>
        </w:rPr>
      </w:pPr>
      <w:r>
        <w:t>I rivenditori promuovono sempre più la vendita di prodotti "imperfetti" e automatizzano i sistemi di riduzione dei prezzi per ridurre al minimo gli sprechi. Iniziative come la linea "Perfectly Imperfect" di Tesco ribattezzano frutta e verdura con difetti estetici, rendendole interessanti per i consumatori attenti all'ambiente. Nel frattempo, i sistemi di ribasso alimentati dall'tecnologie intelligenti modificano dinamicamente i prezzi degli articoli invenduti per incoraggiare le vendite rapide. Questi approcci non solo riducono gli sprechi, ma sono anche in linea con gli obiettivi di sostenibilità, favorendo la buona volontà dei clienti che apprezzano le pratiche ecologiche.</w:t>
      </w:r>
    </w:p>
    <w:p w:rsidRPr="001E6F2F" w:rsidR="001E6F2F" w:rsidP="001E6F2F" w:rsidRDefault="00000000" w14:paraId="609FB4A3"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0CDEC6D">
          <v:rect id="_x0000_i1041" style="width:0;height:1.5pt" o:hr="t" o:hrstd="t" o:hralign="center" fillcolor="#a0a0a0" stroked="f"/>
        </w:pict>
      </w:r>
    </w:p>
    <w:p w:rsidRPr="001E6F2F" w:rsidR="001E6F2F" w:rsidP="001E6F2F" w:rsidRDefault="001E6F2F" w14:paraId="69E1B325"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20: Strategie specifiche del ristorante per la riduzione del cibo invenduto - 1</w:t>
      </w:r>
    </w:p>
    <w:p w:rsidRPr="001E6F2F" w:rsidR="001E6F2F" w:rsidP="001E6F2F" w:rsidRDefault="001E6F2F" w14:paraId="12A27BCB" w14:textId="77777777">
      <w:pPr>
        <w:spacing w:after="100" w:afterAutospacing="1" w:line="240" w:lineRule="auto"/>
        <w:jc w:val="both"/>
        <w:rPr>
          <w:rFonts w:ascii="Arial" w:hAnsi="Arial" w:eastAsia="Times New Roman" w:cs="Arial"/>
          <w:kern w:val="0"/>
          <w:sz w:val="20"/>
          <w:szCs w:val="20"/>
          <w:lang w:val="en-US" w:eastAsia="it-IT"/>
          <w14:ligatures w14:val="none"/>
        </w:rPr>
      </w:pPr>
      <w:r>
        <w:t>I ristoranti svolgono un ruolo cruciale nella gestione dei pasti invenduti, implementando il controllo delle porzioni, la flessibilità dei menu e il monitoraggio degli scarti in tempo reale. La preporzionatura degli ingredienti riduce al minimo le eccedenze, mentre i menu dinamici consentono agli chef di incorporare le voci in eccesso in nuovi piatti. Sistemi basati sull'tecnologie intelligenti come Winnow Vision tracciano i modelli di spreco alimentare e forniscono informazioni utili per ottimizzare le operazioni in cucina. Nando's, ad esempio, ha ridotto gli sprechi alimentari del 30% grazie alla regolazione delle porzioni e all'analisi predittiva, dimostrando l'efficacia degli metodi guidati dai dati nel settore della ristorazione.</w:t>
      </w:r>
    </w:p>
    <w:p w:rsidRPr="001E6F2F" w:rsidR="001E6F2F" w:rsidP="001E6F2F" w:rsidRDefault="00000000" w14:paraId="7E73DD0E"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66F3CC7D">
          <v:rect id="_x0000_i1042" style="width:0;height:1.5pt" o:hr="t" o:hrstd="t" o:hralign="center" fillcolor="#a0a0a0" stroked="f"/>
        </w:pict>
      </w:r>
    </w:p>
    <w:p w:rsidRPr="001E6F2F" w:rsidR="001E6F2F" w:rsidP="001E6F2F" w:rsidRDefault="001E6F2F" w14:paraId="3DF458C6"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21: Strategie specifiche dei ristoranti per la riduzione delle eccedenze alimentari - 2</w:t>
      </w:r>
    </w:p>
    <w:p w:rsidRPr="001E6F2F" w:rsidR="001E6F2F" w:rsidP="001E6F2F" w:rsidRDefault="001E6F2F" w14:paraId="61FE72FA" w14:textId="77777777">
      <w:pPr>
        <w:spacing w:after="100" w:afterAutospacing="1" w:line="240" w:lineRule="auto"/>
        <w:jc w:val="both"/>
        <w:rPr>
          <w:rFonts w:ascii="Arial" w:hAnsi="Arial" w:eastAsia="Times New Roman" w:cs="Arial"/>
          <w:kern w:val="0"/>
          <w:sz w:val="20"/>
          <w:szCs w:val="20"/>
          <w:lang w:val="en-US" w:eastAsia="it-IT"/>
          <w14:ligatures w14:val="none"/>
        </w:rPr>
      </w:pPr>
      <w:r w:rsidRPr="001E6F2F">
        <w:rPr>
          <w:rFonts w:ascii="Arial" w:hAnsi="Arial" w:eastAsia="Times New Roman" w:cs="Arial"/>
          <w:kern w:val="0"/>
          <w:sz w:val="20"/>
          <w:szCs w:val="20"/>
          <w:lang w:val="en-US" w:eastAsia="it-IT"/>
          <w14:ligatures w14:val="none"/>
        </w:rPr>
        <w:t xml:space="preserve">La ridistribuzione dei pasti in eccedenza a enti di beneficenza e organizzazioni comunitarie locali è un modo efficace per i ristoranti di affrontare il problema dello spreco alimentare. Collaborando con le ONG, i ristoranti si assicurano che i pasti invenduti raggiungano i bisognosi, riducendo al minimo i costi di smaltimento. Pret A Manger ha implementato con successo questo modello, donando quotidianamente le eccedenze alimentari e raggiungendo l'obiettivo di zero rifiuti in tutte le sue attività. Queste iniziative non solo riducono gli sprechi, ma migliorano anche la reputazione del marchio, dimostrando un impegno di responsabilità sociale.</w:t>
      </w:r>
    </w:p>
    <w:p w:rsidRPr="001E6F2F" w:rsidR="001E6F2F" w:rsidP="001E6F2F" w:rsidRDefault="00000000" w14:paraId="798DD2DC" w14:textId="77777777">
      <w:pPr>
        <w:spacing w:after="0" w:line="240" w:lineRule="auto"/>
        <w:jc w:val="both"/>
        <w:rPr>
          <w:rFonts w:ascii="Arial" w:hAnsi="Arial" w:eastAsia="Times New Roman" w:cs="Arial"/>
          <w:kern w:val="0"/>
          <w:sz w:val="20"/>
          <w:szCs w:val="20"/>
          <w:lang w:eastAsia="it-IT"/>
          <w14:ligatures w14:val="none"/>
        </w:rPr>
      </w:pPr>
      <w:r>
        <w:rPr>
          <w:rFonts w:ascii="Arial" w:hAnsi="Arial" w:eastAsia="Times New Roman" w:cs="Arial"/>
          <w:kern w:val="0"/>
          <w:sz w:val="20"/>
          <w:szCs w:val="20"/>
          <w:lang w:eastAsia="it-IT"/>
          <w14:ligatures w14:val="none"/>
        </w:rPr>
        <w:pict w14:anchorId="31F8CEC6">
          <v:rect id="_x0000_i1043" style="width:0;height:1.5pt" o:hr="t" o:hrstd="t" o:hralign="center" fillcolor="#a0a0a0" stroked="f"/>
        </w:pict>
      </w:r>
    </w:p>
    <w:p w:rsidRPr="001E6F2F" w:rsidR="001E6F2F" w:rsidP="001E6F2F" w:rsidRDefault="001E6F2F" w14:paraId="50DF2D4B" w14:textId="77777777">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1E6F2F">
        <w:rPr>
          <w:rFonts w:ascii="Arial" w:hAnsi="Arial" w:eastAsia="Times New Roman" w:cs="Arial"/>
          <w:b/>
          <w:bCs/>
          <w:kern w:val="0"/>
          <w:sz w:val="20"/>
          <w:szCs w:val="20"/>
          <w:lang w:val="en-US" w:eastAsia="it-IT"/>
          <w14:ligatures w14:val="none"/>
        </w:rPr>
        <w:t xml:space="preserve">SLIDE 22: Conclusione</w:t>
      </w:r>
    </w:p>
    <w:p w:rsidR="001E6F2F" w:rsidP="001E6F2F" w:rsidRDefault="001E6F2F" w14:paraId="1CD97B54" w14:textId="77777777">
      <w:pPr>
        <w:spacing w:after="100" w:afterAutospacing="1" w:line="240" w:lineRule="auto"/>
        <w:jc w:val="both"/>
        <w:rPr>
          <w:rFonts w:ascii="Arial" w:hAnsi="Arial" w:eastAsia="Times New Roman" w:cs="Arial"/>
          <w:kern w:val="0"/>
          <w:sz w:val="20"/>
          <w:szCs w:val="20"/>
          <w:lang w:val="en-US" w:eastAsia="it-IT"/>
          <w14:ligatures w14:val="none"/>
        </w:rPr>
      </w:pPr>
      <w:r>
        <w:t>Una gestione efficace dei pasti invenduti richiede un approccio olistico che combini tecnologie avanzate, ridistribuzione strategica e pratiche sostenibili. Dalla previsione della domanda basata sull'tecnologie intelligenti ai sistemi di trasparenza basati su blockchain e alle soluzioni di packaging innovative, gli strumenti oggi disponibili consentono agli operatori del settore alimentare di ridurre al minimo gli sprechi, migliorare la sostenibilità e aumentare la redditività. Adottando queste strategie, le aziende non solo contribuiscono alla conservazione dell'ambiente, ma affrontano anche l'insicurezza alimentare globale, creando un sistema alimentare più equo e sostenibile.</w:t>
      </w:r>
    </w:p>
    <w:p w:rsidR="000E3AD9" w:rsidP="000E3AD9" w:rsidRDefault="000E3AD9" w14:paraId="2FD20D9D" w14:textId="72AE76C9">
      <w:pPr>
        <w:spacing w:after="100" w:afterAutospacing="1" w:line="240" w:lineRule="auto"/>
        <w:jc w:val="both"/>
        <w:outlineLvl w:val="2"/>
        <w:rPr>
          <w:rFonts w:ascii="Arial" w:hAnsi="Arial" w:eastAsia="Times New Roman" w:cs="Arial"/>
          <w:b/>
          <w:bCs/>
          <w:kern w:val="0"/>
          <w:sz w:val="20"/>
          <w:szCs w:val="20"/>
          <w:lang w:val="en-US" w:eastAsia="it-IT"/>
          <w14:ligatures w14:val="none"/>
        </w:rPr>
      </w:pPr>
      <w:r w:rsidRPr="000E3AD9">
        <w:rPr>
          <w:rFonts w:ascii="Arial" w:hAnsi="Arial" w:eastAsia="Times New Roman" w:cs="Arial"/>
          <w:b/>
          <w:bCs/>
          <w:kern w:val="0"/>
          <w:sz w:val="20"/>
          <w:szCs w:val="20"/>
          <w:lang w:val="en-US" w:eastAsia="it-IT"/>
          <w14:ligatures w14:val="none"/>
        </w:rPr>
        <w:t xml:space="preserve">SLIDE </w:t>
      </w:r>
      <w:r w:rsidRPr="000E3AD9">
        <w:rPr>
          <w:rFonts w:ascii="Arial" w:hAnsi="Arial" w:eastAsia="Times New Roman" w:cs="Arial"/>
          <w:b/>
          <w:bCs/>
          <w:kern w:val="0"/>
          <w:sz w:val="20"/>
          <w:szCs w:val="20"/>
          <w:lang w:val="en-US" w:eastAsia="it-IT"/>
          <w14:ligatures w14:val="none"/>
        </w:rPr>
        <w:t xml:space="preserve">23: </w:t>
      </w:r>
      <w:r>
        <w:rPr>
          <w:rFonts w:ascii="Arial" w:hAnsi="Arial" w:eastAsia="Times New Roman" w:cs="Arial"/>
          <w:b/>
          <w:bCs/>
          <w:kern w:val="0"/>
          <w:sz w:val="20"/>
          <w:szCs w:val="20"/>
          <w:lang w:val="en-US" w:eastAsia="it-IT"/>
          <w14:ligatures w14:val="none"/>
        </w:rPr>
        <w:t xml:space="preserve">Grazie!</w:t>
      </w:r>
    </w:p>
    <w:p w:rsidRPr="00617EF7" w:rsidR="00617EF7" w:rsidP="000E3AD9" w:rsidRDefault="00617EF7" w14:paraId="48315868" w14:textId="32F6D814">
      <w:pPr>
        <w:spacing w:after="100" w:afterAutospacing="1" w:line="240" w:lineRule="auto"/>
        <w:jc w:val="both"/>
        <w:outlineLvl w:val="2"/>
        <w:rPr>
          <w:rFonts w:ascii="Arial" w:hAnsi="Arial" w:eastAsia="Times New Roman" w:cs="Arial"/>
          <w:kern w:val="0"/>
          <w:sz w:val="20"/>
          <w:szCs w:val="20"/>
          <w:lang w:val="en-US" w:eastAsia="it-IT"/>
          <w14:ligatures w14:val="none"/>
        </w:rPr>
      </w:pPr>
      <w:r w:rsidRPr="00617EF7">
        <w:rPr>
          <w:rFonts w:ascii="Arial" w:hAnsi="Arial" w:eastAsia="Times New Roman" w:cs="Arial"/>
          <w:kern w:val="0"/>
          <w:sz w:val="20"/>
          <w:szCs w:val="20"/>
          <w:lang w:val="en-US" w:eastAsia="it-IT"/>
          <w14:ligatures w14:val="none"/>
        </w:rPr>
        <w:lastRenderedPageBreak/>
      </w:r>
      <w:r w:rsidRPr="00617EF7">
        <w:rPr>
          <w:rFonts w:ascii="Arial" w:hAnsi="Arial" w:eastAsia="Times New Roman" w:cs="Arial"/>
          <w:kern w:val="0"/>
          <w:sz w:val="20"/>
          <w:szCs w:val="20"/>
          <w:lang w:val="en-US" w:eastAsia="it-IT"/>
          <w14:ligatures w14:val="none"/>
        </w:rPr>
        <w:t xml:space="preserve">Grazie per la vostra attenzione e il vostro impegno. Gestire i pasti invenduti non significa solo evitare gli sprechi: si tratta di costruire sistemi alimentari più intelligenti, più reattivi e più etici. Con gli strumenti e la mentalità giusti, le eccedenze diventano valore. Continuiamo a trasformare le sfide in soluzioni, un'innovazione alla volta.</w:t>
      </w:r>
    </w:p>
    <w:p w:rsidRPr="00617EF7" w:rsidR="000E3AD9" w:rsidP="000E3AD9" w:rsidRDefault="000E3AD9" w14:paraId="40F6D686" w14:textId="77777777">
      <w:pPr>
        <w:spacing w:after="100" w:afterAutospacing="1" w:line="240" w:lineRule="auto"/>
        <w:jc w:val="both"/>
        <w:outlineLvl w:val="2"/>
        <w:rPr>
          <w:rFonts w:ascii="Arial" w:hAnsi="Arial" w:eastAsia="Times New Roman" w:cs="Arial"/>
          <w:kern w:val="0"/>
          <w:sz w:val="20"/>
          <w:szCs w:val="20"/>
          <w:lang w:val="en-US" w:eastAsia="it-IT"/>
          <w14:ligatures w14:val="none"/>
        </w:rPr>
      </w:pPr>
    </w:p>
    <w:p w:rsidRPr="001E6F2F" w:rsidR="00CF242F" w:rsidRDefault="00CF242F" w14:paraId="67562607" w14:textId="77777777">
      <w:pPr>
        <w:rPr>
          <w:lang w:val="en-US"/>
        </w:rPr>
      </w:pPr>
    </w:p>
    <w:sectPr w:rsidRPr="001E6F2F" w:rsidR="00CF24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9D"/>
    <w:rsid w:val="000E3AD9"/>
    <w:rsid w:val="001E6F2F"/>
    <w:rsid w:val="00260D11"/>
    <w:rsid w:val="00617EF7"/>
    <w:rsid w:val="00CF242F"/>
    <w:rsid w:val="00FC1B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429D"/>
  <w15:chartTrackingRefBased/>
  <w15:docId w15:val="{E21413AC-972A-4B31-8E48-26B559EF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1E6F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Titolo5">
    <w:name w:val="heading 5"/>
    <w:basedOn w:val="Normale"/>
    <w:link w:val="Titolo5Carattere"/>
    <w:uiPriority w:val="9"/>
    <w:qFormat/>
    <w:rsid w:val="001E6F2F"/>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it-IT"/>
      <w14:ligatures w14:val="none"/>
    </w:rPr>
  </w:style>
  <w:style w:type="paragraph" w:styleId="Titolo6">
    <w:name w:val="heading 6"/>
    <w:basedOn w:val="Normale"/>
    <w:link w:val="Titolo6Carattere"/>
    <w:uiPriority w:val="9"/>
    <w:qFormat/>
    <w:rsid w:val="001E6F2F"/>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E6F2F"/>
    <w:rPr>
      <w:rFonts w:ascii="Times New Roman" w:eastAsia="Times New Roman" w:hAnsi="Times New Roman" w:cs="Times New Roman"/>
      <w:b/>
      <w:bCs/>
      <w:kern w:val="0"/>
      <w:sz w:val="27"/>
      <w:szCs w:val="27"/>
      <w:lang w:eastAsia="it-IT"/>
      <w14:ligatures w14:val="none"/>
    </w:rPr>
  </w:style>
  <w:style w:type="character" w:customStyle="1" w:styleId="Titolo5Carattere">
    <w:name w:val="Titolo 5 Carattere"/>
    <w:basedOn w:val="Carpredefinitoparagrafo"/>
    <w:link w:val="Titolo5"/>
    <w:uiPriority w:val="9"/>
    <w:rsid w:val="001E6F2F"/>
    <w:rPr>
      <w:rFonts w:ascii="Times New Roman" w:eastAsia="Times New Roman" w:hAnsi="Times New Roman" w:cs="Times New Roman"/>
      <w:b/>
      <w:bCs/>
      <w:kern w:val="0"/>
      <w:sz w:val="20"/>
      <w:szCs w:val="20"/>
      <w:lang w:eastAsia="it-IT"/>
      <w14:ligatures w14:val="none"/>
    </w:rPr>
  </w:style>
  <w:style w:type="character" w:customStyle="1" w:styleId="Titolo6Carattere">
    <w:name w:val="Titolo 6 Carattere"/>
    <w:basedOn w:val="Carpredefinitoparagrafo"/>
    <w:link w:val="Titolo6"/>
    <w:uiPriority w:val="9"/>
    <w:rsid w:val="001E6F2F"/>
    <w:rPr>
      <w:rFonts w:ascii="Times New Roman" w:eastAsia="Times New Roman" w:hAnsi="Times New Roman" w:cs="Times New Roman"/>
      <w:b/>
      <w:bCs/>
      <w:kern w:val="0"/>
      <w:sz w:val="15"/>
      <w:szCs w:val="15"/>
      <w:lang w:eastAsia="it-IT"/>
      <w14:ligatures w14:val="none"/>
    </w:rPr>
  </w:style>
  <w:style w:type="character" w:styleId="Enfasigrassetto">
    <w:name w:val="Strong"/>
    <w:basedOn w:val="Carpredefinitoparagrafo"/>
    <w:uiPriority w:val="22"/>
    <w:qFormat/>
    <w:rsid w:val="001E6F2F"/>
    <w:rPr>
      <w:b/>
      <w:bCs/>
    </w:rPr>
  </w:style>
  <w:style w:type="paragraph" w:styleId="NormaleWeb">
    <w:name w:val="Normal (Web)"/>
    <w:basedOn w:val="Normale"/>
    <w:uiPriority w:val="99"/>
    <w:semiHidden/>
    <w:unhideWhenUsed/>
    <w:rsid w:val="001E6F2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508">
      <w:bodyDiv w:val="1"/>
      <w:marLeft w:val="0"/>
      <w:marRight w:val="0"/>
      <w:marTop w:val="0"/>
      <w:marBottom w:val="0"/>
      <w:divBdr>
        <w:top w:val="none" w:sz="0" w:space="0" w:color="auto"/>
        <w:left w:val="none" w:sz="0" w:space="0" w:color="auto"/>
        <w:bottom w:val="none" w:sz="0" w:space="0" w:color="auto"/>
        <w:right w:val="none" w:sz="0" w:space="0" w:color="auto"/>
      </w:divBdr>
      <w:divsChild>
        <w:div w:id="646126816">
          <w:marLeft w:val="0"/>
          <w:marRight w:val="0"/>
          <w:marTop w:val="0"/>
          <w:marBottom w:val="0"/>
          <w:divBdr>
            <w:top w:val="none" w:sz="0" w:space="0" w:color="auto"/>
            <w:left w:val="none" w:sz="0" w:space="0" w:color="auto"/>
            <w:bottom w:val="none" w:sz="0" w:space="0" w:color="auto"/>
            <w:right w:val="none" w:sz="0" w:space="0" w:color="auto"/>
          </w:divBdr>
          <w:divsChild>
            <w:div w:id="1504510030">
              <w:marLeft w:val="0"/>
              <w:marRight w:val="0"/>
              <w:marTop w:val="0"/>
              <w:marBottom w:val="0"/>
              <w:divBdr>
                <w:top w:val="none" w:sz="0" w:space="0" w:color="auto"/>
                <w:left w:val="none" w:sz="0" w:space="0" w:color="auto"/>
                <w:bottom w:val="none" w:sz="0" w:space="0" w:color="auto"/>
                <w:right w:val="none" w:sz="0" w:space="0" w:color="auto"/>
              </w:divBdr>
              <w:divsChild>
                <w:div w:id="458113881">
                  <w:marLeft w:val="0"/>
                  <w:marRight w:val="0"/>
                  <w:marTop w:val="0"/>
                  <w:marBottom w:val="0"/>
                  <w:divBdr>
                    <w:top w:val="none" w:sz="0" w:space="0" w:color="auto"/>
                    <w:left w:val="none" w:sz="0" w:space="0" w:color="auto"/>
                    <w:bottom w:val="none" w:sz="0" w:space="0" w:color="auto"/>
                    <w:right w:val="none" w:sz="0" w:space="0" w:color="auto"/>
                  </w:divBdr>
                  <w:divsChild>
                    <w:div w:id="1545018641">
                      <w:marLeft w:val="0"/>
                      <w:marRight w:val="0"/>
                      <w:marTop w:val="0"/>
                      <w:marBottom w:val="0"/>
                      <w:divBdr>
                        <w:top w:val="none" w:sz="0" w:space="0" w:color="auto"/>
                        <w:left w:val="none" w:sz="0" w:space="0" w:color="auto"/>
                        <w:bottom w:val="none" w:sz="0" w:space="0" w:color="auto"/>
                        <w:right w:val="none" w:sz="0" w:space="0" w:color="auto"/>
                      </w:divBdr>
                      <w:divsChild>
                        <w:div w:id="427508066">
                          <w:marLeft w:val="0"/>
                          <w:marRight w:val="0"/>
                          <w:marTop w:val="0"/>
                          <w:marBottom w:val="0"/>
                          <w:divBdr>
                            <w:top w:val="none" w:sz="0" w:space="0" w:color="auto"/>
                            <w:left w:val="none" w:sz="0" w:space="0" w:color="auto"/>
                            <w:bottom w:val="none" w:sz="0" w:space="0" w:color="auto"/>
                            <w:right w:val="none" w:sz="0" w:space="0" w:color="auto"/>
                          </w:divBdr>
                          <w:divsChild>
                            <w:div w:id="747579712">
                              <w:marLeft w:val="0"/>
                              <w:marRight w:val="0"/>
                              <w:marTop w:val="0"/>
                              <w:marBottom w:val="0"/>
                              <w:divBdr>
                                <w:top w:val="none" w:sz="0" w:space="0" w:color="auto"/>
                                <w:left w:val="none" w:sz="0" w:space="0" w:color="auto"/>
                                <w:bottom w:val="none" w:sz="0" w:space="0" w:color="auto"/>
                                <w:right w:val="none" w:sz="0" w:space="0" w:color="auto"/>
                              </w:divBdr>
                              <w:divsChild>
                                <w:div w:id="849492894">
                                  <w:marLeft w:val="0"/>
                                  <w:marRight w:val="0"/>
                                  <w:marTop w:val="0"/>
                                  <w:marBottom w:val="0"/>
                                  <w:divBdr>
                                    <w:top w:val="none" w:sz="0" w:space="0" w:color="auto"/>
                                    <w:left w:val="none" w:sz="0" w:space="0" w:color="auto"/>
                                    <w:bottom w:val="none" w:sz="0" w:space="0" w:color="auto"/>
                                    <w:right w:val="none" w:sz="0" w:space="0" w:color="auto"/>
                                  </w:divBdr>
                                  <w:divsChild>
                                    <w:div w:id="11120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874431">
          <w:marLeft w:val="0"/>
          <w:marRight w:val="0"/>
          <w:marTop w:val="0"/>
          <w:marBottom w:val="0"/>
          <w:divBdr>
            <w:top w:val="none" w:sz="0" w:space="0" w:color="auto"/>
            <w:left w:val="none" w:sz="0" w:space="0" w:color="auto"/>
            <w:bottom w:val="none" w:sz="0" w:space="0" w:color="auto"/>
            <w:right w:val="none" w:sz="0" w:space="0" w:color="auto"/>
          </w:divBdr>
          <w:divsChild>
            <w:div w:id="611401788">
              <w:marLeft w:val="0"/>
              <w:marRight w:val="0"/>
              <w:marTop w:val="0"/>
              <w:marBottom w:val="0"/>
              <w:divBdr>
                <w:top w:val="none" w:sz="0" w:space="0" w:color="auto"/>
                <w:left w:val="none" w:sz="0" w:space="0" w:color="auto"/>
                <w:bottom w:val="none" w:sz="0" w:space="0" w:color="auto"/>
                <w:right w:val="none" w:sz="0" w:space="0" w:color="auto"/>
              </w:divBdr>
              <w:divsChild>
                <w:div w:id="827593944">
                  <w:marLeft w:val="0"/>
                  <w:marRight w:val="0"/>
                  <w:marTop w:val="0"/>
                  <w:marBottom w:val="0"/>
                  <w:divBdr>
                    <w:top w:val="none" w:sz="0" w:space="0" w:color="auto"/>
                    <w:left w:val="none" w:sz="0" w:space="0" w:color="auto"/>
                    <w:bottom w:val="none" w:sz="0" w:space="0" w:color="auto"/>
                    <w:right w:val="none" w:sz="0" w:space="0" w:color="auto"/>
                  </w:divBdr>
                  <w:divsChild>
                    <w:div w:id="480270026">
                      <w:marLeft w:val="0"/>
                      <w:marRight w:val="0"/>
                      <w:marTop w:val="0"/>
                      <w:marBottom w:val="0"/>
                      <w:divBdr>
                        <w:top w:val="none" w:sz="0" w:space="0" w:color="auto"/>
                        <w:left w:val="none" w:sz="0" w:space="0" w:color="auto"/>
                        <w:bottom w:val="none" w:sz="0" w:space="0" w:color="auto"/>
                        <w:right w:val="none" w:sz="0" w:space="0" w:color="auto"/>
                      </w:divBdr>
                      <w:divsChild>
                        <w:div w:id="434638980">
                          <w:marLeft w:val="0"/>
                          <w:marRight w:val="0"/>
                          <w:marTop w:val="0"/>
                          <w:marBottom w:val="0"/>
                          <w:divBdr>
                            <w:top w:val="none" w:sz="0" w:space="0" w:color="auto"/>
                            <w:left w:val="none" w:sz="0" w:space="0" w:color="auto"/>
                            <w:bottom w:val="none" w:sz="0" w:space="0" w:color="auto"/>
                            <w:right w:val="none" w:sz="0" w:space="0" w:color="auto"/>
                          </w:divBdr>
                          <w:divsChild>
                            <w:div w:id="615673711">
                              <w:marLeft w:val="0"/>
                              <w:marRight w:val="0"/>
                              <w:marTop w:val="0"/>
                              <w:marBottom w:val="0"/>
                              <w:divBdr>
                                <w:top w:val="none" w:sz="0" w:space="0" w:color="auto"/>
                                <w:left w:val="none" w:sz="0" w:space="0" w:color="auto"/>
                                <w:bottom w:val="none" w:sz="0" w:space="0" w:color="auto"/>
                                <w:right w:val="none" w:sz="0" w:space="0" w:color="auto"/>
                              </w:divBdr>
                              <w:divsChild>
                                <w:div w:id="1620532511">
                                  <w:marLeft w:val="0"/>
                                  <w:marRight w:val="0"/>
                                  <w:marTop w:val="0"/>
                                  <w:marBottom w:val="0"/>
                                  <w:divBdr>
                                    <w:top w:val="none" w:sz="0" w:space="0" w:color="auto"/>
                                    <w:left w:val="none" w:sz="0" w:space="0" w:color="auto"/>
                                    <w:bottom w:val="none" w:sz="0" w:space="0" w:color="auto"/>
                                    <w:right w:val="none" w:sz="0" w:space="0" w:color="auto"/>
                                  </w:divBdr>
                                  <w:divsChild>
                                    <w:div w:id="1610818858">
                                      <w:marLeft w:val="0"/>
                                      <w:marRight w:val="0"/>
                                      <w:marTop w:val="0"/>
                                      <w:marBottom w:val="0"/>
                                      <w:divBdr>
                                        <w:top w:val="none" w:sz="0" w:space="0" w:color="auto"/>
                                        <w:left w:val="none" w:sz="0" w:space="0" w:color="auto"/>
                                        <w:bottom w:val="none" w:sz="0" w:space="0" w:color="auto"/>
                                        <w:right w:val="none" w:sz="0" w:space="0" w:color="auto"/>
                                      </w:divBdr>
                                      <w:divsChild>
                                        <w:div w:id="14437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414418">
          <w:marLeft w:val="0"/>
          <w:marRight w:val="0"/>
          <w:marTop w:val="0"/>
          <w:marBottom w:val="0"/>
          <w:divBdr>
            <w:top w:val="none" w:sz="0" w:space="0" w:color="auto"/>
            <w:left w:val="none" w:sz="0" w:space="0" w:color="auto"/>
            <w:bottom w:val="none" w:sz="0" w:space="0" w:color="auto"/>
            <w:right w:val="none" w:sz="0" w:space="0" w:color="auto"/>
          </w:divBdr>
          <w:divsChild>
            <w:div w:id="1789810451">
              <w:marLeft w:val="0"/>
              <w:marRight w:val="0"/>
              <w:marTop w:val="0"/>
              <w:marBottom w:val="0"/>
              <w:divBdr>
                <w:top w:val="none" w:sz="0" w:space="0" w:color="auto"/>
                <w:left w:val="none" w:sz="0" w:space="0" w:color="auto"/>
                <w:bottom w:val="none" w:sz="0" w:space="0" w:color="auto"/>
                <w:right w:val="none" w:sz="0" w:space="0" w:color="auto"/>
              </w:divBdr>
              <w:divsChild>
                <w:div w:id="1929188416">
                  <w:marLeft w:val="0"/>
                  <w:marRight w:val="0"/>
                  <w:marTop w:val="0"/>
                  <w:marBottom w:val="0"/>
                  <w:divBdr>
                    <w:top w:val="none" w:sz="0" w:space="0" w:color="auto"/>
                    <w:left w:val="none" w:sz="0" w:space="0" w:color="auto"/>
                    <w:bottom w:val="none" w:sz="0" w:space="0" w:color="auto"/>
                    <w:right w:val="none" w:sz="0" w:space="0" w:color="auto"/>
                  </w:divBdr>
                  <w:divsChild>
                    <w:div w:id="529534516">
                      <w:marLeft w:val="0"/>
                      <w:marRight w:val="0"/>
                      <w:marTop w:val="0"/>
                      <w:marBottom w:val="0"/>
                      <w:divBdr>
                        <w:top w:val="none" w:sz="0" w:space="0" w:color="auto"/>
                        <w:left w:val="none" w:sz="0" w:space="0" w:color="auto"/>
                        <w:bottom w:val="none" w:sz="0" w:space="0" w:color="auto"/>
                        <w:right w:val="none" w:sz="0" w:space="0" w:color="auto"/>
                      </w:divBdr>
                      <w:divsChild>
                        <w:div w:id="173761343">
                          <w:marLeft w:val="0"/>
                          <w:marRight w:val="0"/>
                          <w:marTop w:val="0"/>
                          <w:marBottom w:val="0"/>
                          <w:divBdr>
                            <w:top w:val="none" w:sz="0" w:space="0" w:color="auto"/>
                            <w:left w:val="none" w:sz="0" w:space="0" w:color="auto"/>
                            <w:bottom w:val="none" w:sz="0" w:space="0" w:color="auto"/>
                            <w:right w:val="none" w:sz="0" w:space="0" w:color="auto"/>
                          </w:divBdr>
                          <w:divsChild>
                            <w:div w:id="155729524">
                              <w:marLeft w:val="0"/>
                              <w:marRight w:val="0"/>
                              <w:marTop w:val="0"/>
                              <w:marBottom w:val="0"/>
                              <w:divBdr>
                                <w:top w:val="none" w:sz="0" w:space="0" w:color="auto"/>
                                <w:left w:val="none" w:sz="0" w:space="0" w:color="auto"/>
                                <w:bottom w:val="none" w:sz="0" w:space="0" w:color="auto"/>
                                <w:right w:val="none" w:sz="0" w:space="0" w:color="auto"/>
                              </w:divBdr>
                              <w:divsChild>
                                <w:div w:id="1953242221">
                                  <w:marLeft w:val="0"/>
                                  <w:marRight w:val="0"/>
                                  <w:marTop w:val="0"/>
                                  <w:marBottom w:val="0"/>
                                  <w:divBdr>
                                    <w:top w:val="none" w:sz="0" w:space="0" w:color="auto"/>
                                    <w:left w:val="none" w:sz="0" w:space="0" w:color="auto"/>
                                    <w:bottom w:val="none" w:sz="0" w:space="0" w:color="auto"/>
                                    <w:right w:val="none" w:sz="0" w:space="0" w:color="auto"/>
                                  </w:divBdr>
                                  <w:divsChild>
                                    <w:div w:id="6025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6475">
                  <w:marLeft w:val="0"/>
                  <w:marRight w:val="0"/>
                  <w:marTop w:val="0"/>
                  <w:marBottom w:val="0"/>
                  <w:divBdr>
                    <w:top w:val="none" w:sz="0" w:space="0" w:color="auto"/>
                    <w:left w:val="none" w:sz="0" w:space="0" w:color="auto"/>
                    <w:bottom w:val="none" w:sz="0" w:space="0" w:color="auto"/>
                    <w:right w:val="none" w:sz="0" w:space="0" w:color="auto"/>
                  </w:divBdr>
                  <w:divsChild>
                    <w:div w:id="352994328">
                      <w:marLeft w:val="0"/>
                      <w:marRight w:val="0"/>
                      <w:marTop w:val="0"/>
                      <w:marBottom w:val="0"/>
                      <w:divBdr>
                        <w:top w:val="none" w:sz="0" w:space="0" w:color="auto"/>
                        <w:left w:val="none" w:sz="0" w:space="0" w:color="auto"/>
                        <w:bottom w:val="none" w:sz="0" w:space="0" w:color="auto"/>
                        <w:right w:val="none" w:sz="0" w:space="0" w:color="auto"/>
                      </w:divBdr>
                      <w:divsChild>
                        <w:div w:id="361133205">
                          <w:marLeft w:val="0"/>
                          <w:marRight w:val="0"/>
                          <w:marTop w:val="0"/>
                          <w:marBottom w:val="0"/>
                          <w:divBdr>
                            <w:top w:val="none" w:sz="0" w:space="0" w:color="auto"/>
                            <w:left w:val="none" w:sz="0" w:space="0" w:color="auto"/>
                            <w:bottom w:val="none" w:sz="0" w:space="0" w:color="auto"/>
                            <w:right w:val="none" w:sz="0" w:space="0" w:color="auto"/>
                          </w:divBdr>
                          <w:divsChild>
                            <w:div w:id="655843772">
                              <w:marLeft w:val="0"/>
                              <w:marRight w:val="0"/>
                              <w:marTop w:val="0"/>
                              <w:marBottom w:val="0"/>
                              <w:divBdr>
                                <w:top w:val="none" w:sz="0" w:space="0" w:color="auto"/>
                                <w:left w:val="none" w:sz="0" w:space="0" w:color="auto"/>
                                <w:bottom w:val="none" w:sz="0" w:space="0" w:color="auto"/>
                                <w:right w:val="none" w:sz="0" w:space="0" w:color="auto"/>
                              </w:divBdr>
                              <w:divsChild>
                                <w:div w:id="1644702277">
                                  <w:marLeft w:val="0"/>
                                  <w:marRight w:val="0"/>
                                  <w:marTop w:val="0"/>
                                  <w:marBottom w:val="0"/>
                                  <w:divBdr>
                                    <w:top w:val="none" w:sz="0" w:space="0" w:color="auto"/>
                                    <w:left w:val="none" w:sz="0" w:space="0" w:color="auto"/>
                                    <w:bottom w:val="none" w:sz="0" w:space="0" w:color="auto"/>
                                    <w:right w:val="none" w:sz="0" w:space="0" w:color="auto"/>
                                  </w:divBdr>
                                  <w:divsChild>
                                    <w:div w:id="14482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F454E-74F6-4587-B45F-A6D95335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e3cb1-a735-42ee-a969-db02c88060ce"/>
    <ds:schemaRef ds:uri="30b31934-cd94-4037-b0a6-7d8c6b041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28D7-967E-4533-935B-E414209FD31D}">
  <ds:schemaRefs>
    <ds:schemaRef ds:uri="http://schemas.microsoft.com/sharepoint/v3/contenttype/forms"/>
  </ds:schemaRefs>
</ds:datastoreItem>
</file>

<file path=customXml/itemProps3.xml><?xml version="1.0" encoding="utf-8"?>
<ds:datastoreItem xmlns:ds="http://schemas.openxmlformats.org/officeDocument/2006/customXml" ds:itemID="{9F115FCA-E82E-47D9-BC22-D09A94E5E7C0}">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TotalTime>6</ap:TotalTime>
  <ap:Pages>1</ap:Pages>
  <ap:Words>2433</ap:Words>
  <ap:Characters>13873</ap:Characters>
  <ap:Application>Microsoft Office Word</ap:Application>
  <ap:DocSecurity>0</ap:DocSecurity>
  <ap:Lines>115</ap:Lines>
  <ap:Paragraphs>32</ap:Paragraphs>
  <ap:ScaleCrop>false</ap:ScaleCrop>
  <ap:Company/>
  <ap:LinksUpToDate>false</ap:LinksUpToDate>
  <ap:CharactersWithSpaces>16274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TUCEP Perugia</dc:creator>
  <keywords>, docId:7AAD87EB481DA870D6DCC06443DC3032</keywords>
  <dc:description/>
  <lastModifiedBy>dionisio</lastModifiedBy>
  <revision>5</revision>
  <dcterms:created xsi:type="dcterms:W3CDTF">2025-02-02T22:49:00.0000000Z</dcterms:created>
  <dcterms:modified xsi:type="dcterms:W3CDTF">2025-04-23T06:40:00.0000000Z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